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9AF" w:rsidRPr="002C6E1F" w:rsidRDefault="006F79AF" w:rsidP="006F79AF">
      <w:pPr>
        <w:pStyle w:val="1"/>
        <w:spacing w:line="360" w:lineRule="auto"/>
        <w:rPr>
          <w:rFonts w:cs="Arial"/>
          <w:b/>
          <w:caps/>
          <w:color w:val="000000"/>
          <w:spacing w:val="40"/>
          <w:sz w:val="28"/>
          <w:szCs w:val="28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2C6E1F">
        <w:rPr>
          <w:rFonts w:cs="Arial"/>
          <w:b/>
          <w:caps/>
          <w:color w:val="000000"/>
          <w:spacing w:val="40"/>
          <w:sz w:val="28"/>
          <w:szCs w:val="28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Россия</w:t>
      </w:r>
    </w:p>
    <w:p w:rsidR="006F79AF" w:rsidRPr="002C6E1F" w:rsidRDefault="006F79AF" w:rsidP="006F79AF">
      <w:pPr>
        <w:pStyle w:val="1"/>
        <w:spacing w:line="360" w:lineRule="auto"/>
        <w:rPr>
          <w:rFonts w:cs="Arial"/>
          <w:b/>
          <w:caps/>
          <w:color w:val="000000"/>
          <w:spacing w:val="40"/>
          <w:sz w:val="28"/>
          <w:szCs w:val="28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E1F">
        <w:rPr>
          <w:rFonts w:cs="Arial"/>
          <w:b/>
          <w:caps/>
          <w:color w:val="000000"/>
          <w:spacing w:val="40"/>
          <w:sz w:val="28"/>
          <w:szCs w:val="28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ООО «ЭЛИНОКС»</w:t>
      </w: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67pt" o:ole="" fillcolor="window">
            <v:imagedata r:id="rId9" o:title=""/>
          </v:shape>
          <o:OLEObject Type="Embed" ProgID="PBrush" ShapeID="_x0000_i1025" DrawAspect="Content" ObjectID="_1612810481" r:id="rId10"/>
        </w:object>
      </w:r>
      <w:r w:rsidRPr="006F79AF">
        <w:rPr>
          <w:rFonts w:ascii="Arial" w:hAnsi="Arial" w:cs="Arial"/>
          <w:b/>
          <w:color w:val="000000"/>
          <w:sz w:val="28"/>
          <w:szCs w:val="28"/>
        </w:rPr>
        <w:br/>
      </w: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F79AF">
      <w:pPr>
        <w:widowControl w:val="0"/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F79AF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6F79AF">
        <w:rPr>
          <w:rFonts w:ascii="Arial" w:hAnsi="Arial" w:cs="Arial"/>
          <w:b/>
          <w:caps/>
          <w:sz w:val="40"/>
          <w:szCs w:val="40"/>
        </w:rPr>
        <w:t>ПрилавОК-витринА нейтральный</w:t>
      </w:r>
    </w:p>
    <w:p w:rsidR="006F79AF" w:rsidRPr="006F79AF" w:rsidRDefault="006F79AF" w:rsidP="006F79AF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6F79AF">
        <w:rPr>
          <w:rFonts w:ascii="Arial" w:hAnsi="Arial" w:cs="Arial"/>
          <w:b/>
          <w:sz w:val="40"/>
          <w:szCs w:val="40"/>
        </w:rPr>
        <w:t>ПВТ 70КМ-В-01</w:t>
      </w:r>
    </w:p>
    <w:p w:rsidR="006F79AF" w:rsidRPr="002C6E1F" w:rsidRDefault="006F79AF" w:rsidP="006F79AF">
      <w:pPr>
        <w:widowControl w:val="0"/>
        <w:spacing w:line="276" w:lineRule="auto"/>
        <w:jc w:val="center"/>
        <w:rPr>
          <w:rFonts w:ascii="Arial" w:hAnsi="Arial" w:cs="Arial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E1F">
        <w:rPr>
          <w:rFonts w:ascii="Arial" w:hAnsi="Arial" w:cs="Arial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модели «Аста модернизированная»</w:t>
      </w:r>
    </w:p>
    <w:p w:rsidR="006F79AF" w:rsidRPr="002C6E1F" w:rsidRDefault="006F79AF" w:rsidP="006F79AF">
      <w:pPr>
        <w:pStyle w:val="2"/>
        <w:rPr>
          <w:rFonts w:cs="Arial"/>
          <w:b w:val="0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F79AF" w:rsidRPr="006F79AF" w:rsidRDefault="006F79AF" w:rsidP="006F79AF">
      <w:pPr>
        <w:rPr>
          <w:rFonts w:ascii="Arial" w:hAnsi="Arial" w:cs="Arial"/>
          <w:sz w:val="28"/>
          <w:szCs w:val="28"/>
        </w:rPr>
      </w:pPr>
    </w:p>
    <w:p w:rsidR="006F79AF" w:rsidRPr="002C6E1F" w:rsidRDefault="006F79AF" w:rsidP="006F79AF">
      <w:pPr>
        <w:pStyle w:val="2"/>
        <w:rPr>
          <w:rFonts w:cs="Arial"/>
          <w:b w:val="0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E1F">
        <w:rPr>
          <w:rFonts w:cs="Arial"/>
          <w:b w:val="0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ПАСПОРТ</w:t>
      </w:r>
    </w:p>
    <w:p w:rsidR="006F79AF" w:rsidRPr="006F79AF" w:rsidRDefault="006F79AF" w:rsidP="006F79AF">
      <w:pPr>
        <w:jc w:val="center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и</w:t>
      </w:r>
    </w:p>
    <w:p w:rsidR="006F79AF" w:rsidRPr="006F79AF" w:rsidRDefault="006F79AF" w:rsidP="006F79AF">
      <w:pPr>
        <w:jc w:val="center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руководство по эксплуатации</w:t>
      </w:r>
    </w:p>
    <w:p w:rsidR="006F79AF" w:rsidRPr="006F79AF" w:rsidRDefault="006F79AF" w:rsidP="006F79AF">
      <w:pPr>
        <w:jc w:val="center"/>
        <w:rPr>
          <w:rFonts w:ascii="Arial" w:hAnsi="Arial" w:cs="Arial"/>
          <w:sz w:val="28"/>
          <w:szCs w:val="28"/>
        </w:rPr>
      </w:pPr>
    </w:p>
    <w:p w:rsidR="006F79AF" w:rsidRPr="002C6E1F" w:rsidRDefault="006F79AF" w:rsidP="006F79AF">
      <w:pPr>
        <w:widowControl w:val="0"/>
        <w:jc w:val="center"/>
        <w:rPr>
          <w:rFonts w:ascii="Arial" w:hAnsi="Arial" w:cs="Arial"/>
          <w:b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F79AF" w:rsidRPr="002C6E1F" w:rsidRDefault="006F79AF" w:rsidP="006F79AF">
      <w:pPr>
        <w:widowControl w:val="0"/>
        <w:jc w:val="center"/>
        <w:rPr>
          <w:rFonts w:ascii="Arial" w:hAnsi="Arial" w:cs="Arial"/>
          <w:b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F79AF" w:rsidRPr="002C6E1F" w:rsidRDefault="006F79AF" w:rsidP="006F79AF">
      <w:pPr>
        <w:widowControl w:val="0"/>
        <w:jc w:val="center"/>
        <w:rPr>
          <w:rFonts w:ascii="Arial" w:hAnsi="Arial" w:cs="Arial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79AF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795655" cy="724535"/>
            <wp:effectExtent l="19050" t="0" r="4445" b="0"/>
            <wp:docPr id="1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9AF" w:rsidRPr="002C6E1F" w:rsidRDefault="006F79AF" w:rsidP="006F79AF">
      <w:pPr>
        <w:widowControl w:val="0"/>
        <w:jc w:val="center"/>
        <w:rPr>
          <w:rFonts w:ascii="Arial" w:hAnsi="Arial" w:cs="Arial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F79AF" w:rsidRPr="002C6E1F" w:rsidRDefault="006F79AF" w:rsidP="006F79AF">
      <w:pPr>
        <w:widowControl w:val="0"/>
        <w:jc w:val="center"/>
        <w:rPr>
          <w:rFonts w:ascii="Arial" w:hAnsi="Arial" w:cs="Arial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F79AF" w:rsidRPr="002C6E1F" w:rsidRDefault="006F79AF" w:rsidP="006F79AF">
      <w:pPr>
        <w:widowControl w:val="0"/>
        <w:jc w:val="center"/>
        <w:rPr>
          <w:rFonts w:ascii="Arial" w:hAnsi="Arial" w:cs="Arial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F79AF" w:rsidRPr="002C6E1F" w:rsidRDefault="006F79AF" w:rsidP="0068452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F79AF" w:rsidRPr="006F79AF" w:rsidRDefault="006F79AF" w:rsidP="006F79AF">
      <w:pPr>
        <w:rPr>
          <w:rFonts w:ascii="Arial" w:hAnsi="Arial" w:cs="Arial"/>
          <w:color w:val="000000"/>
          <w:sz w:val="28"/>
          <w:szCs w:val="28"/>
        </w:rPr>
      </w:pPr>
    </w:p>
    <w:p w:rsidR="00684525" w:rsidRDefault="0068452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6F79AF" w:rsidRPr="006F79AF" w:rsidRDefault="006F79AF" w:rsidP="006F79AF">
      <w:pPr>
        <w:numPr>
          <w:ilvl w:val="0"/>
          <w:numId w:val="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lastRenderedPageBreak/>
        <w:t>НАЗНАЧЕНИЕ</w:t>
      </w:r>
    </w:p>
    <w:p w:rsidR="006F79AF" w:rsidRPr="006F79AF" w:rsidRDefault="006F79AF" w:rsidP="006F79AF">
      <w:pPr>
        <w:overflowPunct/>
        <w:autoSpaceDE/>
        <w:autoSpaceDN/>
        <w:adjustRightInd/>
        <w:ind w:left="1070"/>
        <w:jc w:val="both"/>
        <w:textAlignment w:val="auto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84525">
      <w:pPr>
        <w:ind w:firstLine="710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Прилавок-витрина нейтральный ПВТ 70КМ-В-01 (далее прилавок-витрина) предназначен для кратковременного хранения, демонстрации и  раздачи хлебобулочных изделий.</w:t>
      </w:r>
    </w:p>
    <w:p w:rsidR="006F79AF" w:rsidRPr="006F79AF" w:rsidRDefault="006F79AF" w:rsidP="00684525">
      <w:pPr>
        <w:ind w:firstLine="710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Используется на предприятиях общественного питания в составе технологических линий раздачи или как самостоятельное изделие.</w:t>
      </w:r>
    </w:p>
    <w:p w:rsidR="006F79AF" w:rsidRPr="006F79AF" w:rsidRDefault="006F79AF" w:rsidP="00684525">
      <w:pPr>
        <w:ind w:firstLine="710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 xml:space="preserve">Эксплуатация прилавка допускается при температуре окружающего воздуха от 12 до 32 </w:t>
      </w:r>
      <w:r w:rsidRPr="006F79AF">
        <w:rPr>
          <w:rFonts w:ascii="Arial" w:hAnsi="Arial" w:cs="Arial"/>
          <w:color w:val="000080"/>
          <w:sz w:val="28"/>
          <w:szCs w:val="28"/>
        </w:rPr>
        <w:sym w:font="Times New Roman" w:char="00B0"/>
      </w:r>
      <w:r w:rsidRPr="006F79AF">
        <w:rPr>
          <w:rFonts w:ascii="Arial" w:hAnsi="Arial" w:cs="Arial"/>
          <w:color w:val="000080"/>
          <w:sz w:val="28"/>
          <w:szCs w:val="28"/>
        </w:rPr>
        <w:t>С, относительной влажности от  40 до 70%.</w:t>
      </w:r>
    </w:p>
    <w:p w:rsidR="006F79AF" w:rsidRPr="006F79AF" w:rsidRDefault="006F79AF" w:rsidP="00684525">
      <w:pPr>
        <w:ind w:firstLine="710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 xml:space="preserve">Сертификат соответствия № </w:t>
      </w:r>
      <w:r w:rsidRPr="006F79AF">
        <w:rPr>
          <w:rFonts w:ascii="Arial" w:hAnsi="Arial" w:cs="Arial"/>
          <w:sz w:val="28"/>
          <w:szCs w:val="28"/>
          <w:lang w:val="en-US"/>
        </w:rPr>
        <w:t>TC</w:t>
      </w:r>
      <w:r w:rsidRPr="006F79AF">
        <w:rPr>
          <w:rFonts w:ascii="Arial" w:hAnsi="Arial" w:cs="Arial"/>
          <w:sz w:val="28"/>
          <w:szCs w:val="28"/>
        </w:rPr>
        <w:t xml:space="preserve"> </w:t>
      </w:r>
      <w:r w:rsidRPr="006F79AF">
        <w:rPr>
          <w:rFonts w:ascii="Arial" w:hAnsi="Arial" w:cs="Arial"/>
          <w:sz w:val="28"/>
          <w:szCs w:val="28"/>
          <w:lang w:val="en-US"/>
        </w:rPr>
        <w:t>RU</w:t>
      </w:r>
      <w:r w:rsidRPr="006F79AF">
        <w:rPr>
          <w:rFonts w:ascii="Arial" w:hAnsi="Arial" w:cs="Arial"/>
          <w:sz w:val="28"/>
          <w:szCs w:val="28"/>
        </w:rPr>
        <w:t xml:space="preserve"> </w:t>
      </w:r>
      <w:r w:rsidRPr="006F79AF">
        <w:rPr>
          <w:rFonts w:ascii="Arial" w:hAnsi="Arial" w:cs="Arial"/>
          <w:sz w:val="28"/>
          <w:szCs w:val="28"/>
          <w:lang w:val="en-US"/>
        </w:rPr>
        <w:t>C</w:t>
      </w:r>
      <w:r w:rsidRPr="006F79AF">
        <w:rPr>
          <w:rFonts w:ascii="Arial" w:hAnsi="Arial" w:cs="Arial"/>
          <w:sz w:val="28"/>
          <w:szCs w:val="28"/>
        </w:rPr>
        <w:t>-</w:t>
      </w:r>
      <w:r w:rsidRPr="006F79AF">
        <w:rPr>
          <w:rFonts w:ascii="Arial" w:hAnsi="Arial" w:cs="Arial"/>
          <w:sz w:val="28"/>
          <w:szCs w:val="28"/>
          <w:lang w:val="en-US"/>
        </w:rPr>
        <w:t>RU</w:t>
      </w:r>
      <w:r w:rsidRPr="006F79AF">
        <w:rPr>
          <w:rFonts w:ascii="Arial" w:hAnsi="Arial" w:cs="Arial"/>
          <w:sz w:val="28"/>
          <w:szCs w:val="28"/>
        </w:rPr>
        <w:t>.</w:t>
      </w:r>
      <w:r w:rsidRPr="006F79AF">
        <w:rPr>
          <w:rFonts w:ascii="Arial" w:hAnsi="Arial" w:cs="Arial"/>
          <w:sz w:val="28"/>
          <w:szCs w:val="28"/>
          <w:lang w:val="en-US"/>
        </w:rPr>
        <w:t>MH</w:t>
      </w:r>
      <w:r w:rsidRPr="006F79AF">
        <w:rPr>
          <w:rFonts w:ascii="Arial" w:hAnsi="Arial" w:cs="Arial"/>
          <w:sz w:val="28"/>
          <w:szCs w:val="28"/>
        </w:rPr>
        <w:t>10.</w:t>
      </w:r>
      <w:r w:rsidRPr="006F79AF">
        <w:rPr>
          <w:rFonts w:ascii="Arial" w:hAnsi="Arial" w:cs="Arial"/>
          <w:sz w:val="28"/>
          <w:szCs w:val="28"/>
          <w:lang w:val="en-US"/>
        </w:rPr>
        <w:t>B</w:t>
      </w:r>
      <w:r w:rsidRPr="006F79AF">
        <w:rPr>
          <w:rFonts w:ascii="Arial" w:hAnsi="Arial" w:cs="Arial"/>
          <w:sz w:val="28"/>
          <w:szCs w:val="28"/>
        </w:rPr>
        <w:t>.00059 от 08.11.2013г. до 07.11.2018 г.</w:t>
      </w:r>
    </w:p>
    <w:p w:rsidR="006F79AF" w:rsidRPr="006F79AF" w:rsidRDefault="006F79AF" w:rsidP="0068452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 xml:space="preserve">На предприятии действует сертифицированная система менеджмента качества в соответствии </w:t>
      </w:r>
      <w:r w:rsidRPr="006F79AF">
        <w:rPr>
          <w:rFonts w:ascii="Arial" w:hAnsi="Arial" w:cs="Arial"/>
          <w:sz w:val="28"/>
          <w:szCs w:val="28"/>
          <w:lang w:val="en-US"/>
        </w:rPr>
        <w:t>c</w:t>
      </w:r>
      <w:r w:rsidRPr="006F79AF">
        <w:rPr>
          <w:rFonts w:ascii="Arial" w:hAnsi="Arial" w:cs="Arial"/>
          <w:sz w:val="28"/>
          <w:szCs w:val="28"/>
        </w:rPr>
        <w:t xml:space="preserve"> требованиями ISO 9001:2008. Регистрационный номер №73 100 3466 от 30.12.2010г., действителен до 29.12.2013г.</w:t>
      </w:r>
    </w:p>
    <w:p w:rsidR="006F79AF" w:rsidRPr="006F79AF" w:rsidRDefault="006F79AF" w:rsidP="006F79AF">
      <w:pPr>
        <w:ind w:left="106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F79AF">
      <w:pPr>
        <w:numPr>
          <w:ilvl w:val="0"/>
          <w:numId w:val="1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t>ТЕХНИЧЕСКИЕ ХАРАКТЕРИСТИКИ</w:t>
      </w:r>
    </w:p>
    <w:p w:rsidR="006F79AF" w:rsidRPr="006F79AF" w:rsidRDefault="006F79AF" w:rsidP="006F79AF">
      <w:pPr>
        <w:spacing w:before="120"/>
        <w:ind w:firstLine="567"/>
        <w:rPr>
          <w:rFonts w:ascii="Arial" w:hAnsi="Arial" w:cs="Arial"/>
          <w:b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Технические данные приведены в таблице 1.</w:t>
      </w:r>
    </w:p>
    <w:p w:rsidR="006F79AF" w:rsidRPr="006F79AF" w:rsidRDefault="006F79AF" w:rsidP="006F79AF">
      <w:pPr>
        <w:spacing w:before="120"/>
        <w:jc w:val="right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3"/>
        <w:gridCol w:w="7160"/>
      </w:tblGrid>
      <w:tr w:rsidR="006F79AF" w:rsidRPr="006F79AF" w:rsidTr="006F79AF">
        <w:trPr>
          <w:trHeight w:val="400"/>
          <w:jc w:val="center"/>
        </w:trPr>
        <w:tc>
          <w:tcPr>
            <w:tcW w:w="2558" w:type="dxa"/>
            <w:vAlign w:val="center"/>
          </w:tcPr>
          <w:p w:rsidR="006F79AF" w:rsidRPr="006F79AF" w:rsidRDefault="006F79AF" w:rsidP="009D06EC">
            <w:pPr>
              <w:ind w:left="139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 xml:space="preserve">Наименование параметров   </w:t>
            </w:r>
          </w:p>
        </w:tc>
        <w:tc>
          <w:tcPr>
            <w:tcW w:w="5069" w:type="dxa"/>
            <w:vAlign w:val="center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Значение параметров</w:t>
            </w:r>
          </w:p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ПВТ 70КМ-В-01</w:t>
            </w:r>
          </w:p>
        </w:tc>
      </w:tr>
      <w:tr w:rsidR="006F79AF" w:rsidRPr="006F79AF" w:rsidTr="006F79AF">
        <w:trPr>
          <w:jc w:val="center"/>
        </w:trPr>
        <w:tc>
          <w:tcPr>
            <w:tcW w:w="2558" w:type="dxa"/>
          </w:tcPr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Полезный объем, м</w:t>
            </w:r>
            <w:r w:rsidRPr="006F79AF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3  </w:t>
            </w:r>
          </w:p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 xml:space="preserve"> витрины </w:t>
            </w:r>
          </w:p>
        </w:tc>
        <w:tc>
          <w:tcPr>
            <w:tcW w:w="5069" w:type="dxa"/>
            <w:vAlign w:val="bottom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0,50</w:t>
            </w:r>
          </w:p>
        </w:tc>
      </w:tr>
      <w:tr w:rsidR="006F79AF" w:rsidRPr="006F79AF" w:rsidTr="006F79AF">
        <w:trPr>
          <w:jc w:val="center"/>
        </w:trPr>
        <w:tc>
          <w:tcPr>
            <w:tcW w:w="2558" w:type="dxa"/>
          </w:tcPr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Демонстрационная площадь прилавка, м</w:t>
            </w:r>
            <w:r w:rsidRPr="006F79AF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6F79AF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- полок витрины;</w:t>
            </w:r>
          </w:p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- столешницы;</w:t>
            </w:r>
          </w:p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- суммарная</w:t>
            </w:r>
          </w:p>
        </w:tc>
        <w:tc>
          <w:tcPr>
            <w:tcW w:w="5069" w:type="dxa"/>
            <w:vAlign w:val="bottom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1,55</w:t>
            </w:r>
          </w:p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0,57</w:t>
            </w:r>
          </w:p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2,12</w:t>
            </w:r>
          </w:p>
        </w:tc>
      </w:tr>
      <w:tr w:rsidR="006F79AF" w:rsidRPr="006F79AF" w:rsidTr="006F79AF">
        <w:trPr>
          <w:jc w:val="center"/>
        </w:trPr>
        <w:tc>
          <w:tcPr>
            <w:tcW w:w="2558" w:type="dxa"/>
          </w:tcPr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Род тока</w:t>
            </w:r>
          </w:p>
        </w:tc>
        <w:tc>
          <w:tcPr>
            <w:tcW w:w="5069" w:type="dxa"/>
            <w:vAlign w:val="bottom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переменный, однофазный</w:t>
            </w:r>
          </w:p>
        </w:tc>
      </w:tr>
      <w:tr w:rsidR="006F79AF" w:rsidRPr="006F79AF" w:rsidTr="006F79AF">
        <w:trPr>
          <w:jc w:val="center"/>
        </w:trPr>
        <w:tc>
          <w:tcPr>
            <w:tcW w:w="2558" w:type="dxa"/>
          </w:tcPr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Напряжение, В</w:t>
            </w:r>
          </w:p>
        </w:tc>
        <w:tc>
          <w:tcPr>
            <w:tcW w:w="5069" w:type="dxa"/>
            <w:vAlign w:val="bottom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6F79AF" w:rsidRPr="006F79AF" w:rsidTr="006F79AF">
        <w:trPr>
          <w:jc w:val="center"/>
        </w:trPr>
        <w:tc>
          <w:tcPr>
            <w:tcW w:w="2558" w:type="dxa"/>
          </w:tcPr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Частота, Гц</w:t>
            </w:r>
          </w:p>
        </w:tc>
        <w:tc>
          <w:tcPr>
            <w:tcW w:w="5069" w:type="dxa"/>
            <w:vAlign w:val="bottom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6F79AF" w:rsidRPr="006F79AF" w:rsidTr="006F79AF">
        <w:trPr>
          <w:jc w:val="center"/>
        </w:trPr>
        <w:tc>
          <w:tcPr>
            <w:tcW w:w="2558" w:type="dxa"/>
          </w:tcPr>
          <w:p w:rsidR="006F79AF" w:rsidRPr="006F79AF" w:rsidRDefault="006F79AF" w:rsidP="009D06E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Установленный номинальный ток в амперах А,  (Вт), не более:</w:t>
            </w:r>
          </w:p>
          <w:p w:rsidR="006F79AF" w:rsidRPr="006F79AF" w:rsidRDefault="006F79AF" w:rsidP="009D06E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- лампы освещения</w:t>
            </w:r>
          </w:p>
        </w:tc>
        <w:tc>
          <w:tcPr>
            <w:tcW w:w="5069" w:type="dxa"/>
            <w:vAlign w:val="bottom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0,2 (15+15=30)</w:t>
            </w:r>
          </w:p>
        </w:tc>
      </w:tr>
      <w:tr w:rsidR="006F79AF" w:rsidRPr="006F79AF" w:rsidTr="006F79AF">
        <w:trPr>
          <w:jc w:val="center"/>
        </w:trPr>
        <w:tc>
          <w:tcPr>
            <w:tcW w:w="2558" w:type="dxa"/>
          </w:tcPr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 xml:space="preserve">Габаритные размеры; мм, не      более                                           </w:t>
            </w:r>
          </w:p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 xml:space="preserve">  длина    </w:t>
            </w:r>
          </w:p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 xml:space="preserve">  глубина                                            </w:t>
            </w:r>
          </w:p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 xml:space="preserve">  высота</w:t>
            </w:r>
          </w:p>
        </w:tc>
        <w:tc>
          <w:tcPr>
            <w:tcW w:w="5069" w:type="dxa"/>
            <w:vAlign w:val="bottom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1120</w:t>
            </w:r>
          </w:p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705/1030</w:t>
            </w:r>
          </w:p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1720</w:t>
            </w:r>
          </w:p>
        </w:tc>
      </w:tr>
      <w:tr w:rsidR="006F79AF" w:rsidRPr="006F79AF" w:rsidTr="006F79AF">
        <w:trPr>
          <w:jc w:val="center"/>
        </w:trPr>
        <w:tc>
          <w:tcPr>
            <w:tcW w:w="2558" w:type="dxa"/>
          </w:tcPr>
          <w:p w:rsidR="006F79AF" w:rsidRPr="006F79AF" w:rsidRDefault="006F79AF" w:rsidP="009D06EC">
            <w:pPr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Масса, кг, не более</w:t>
            </w:r>
          </w:p>
        </w:tc>
        <w:tc>
          <w:tcPr>
            <w:tcW w:w="5069" w:type="dxa"/>
            <w:vAlign w:val="bottom"/>
          </w:tcPr>
          <w:p w:rsidR="006F79AF" w:rsidRPr="006F79AF" w:rsidRDefault="006F79AF" w:rsidP="009D06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79AF">
              <w:rPr>
                <w:rFonts w:ascii="Arial" w:hAnsi="Arial" w:cs="Arial"/>
                <w:sz w:val="24"/>
                <w:szCs w:val="24"/>
              </w:rPr>
              <w:t>1</w:t>
            </w:r>
            <w:r w:rsidRPr="006F79A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6F79AF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</w:tbl>
    <w:p w:rsidR="006F79AF" w:rsidRPr="006F79AF" w:rsidRDefault="006F79AF" w:rsidP="0068452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84525" w:rsidRDefault="0068452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6F79AF" w:rsidRPr="006F79AF" w:rsidRDefault="006F79AF" w:rsidP="006F79AF">
      <w:pPr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lastRenderedPageBreak/>
        <w:t>КОМПЛЕКТ ПОСТАВКИ</w:t>
      </w:r>
      <w:r w:rsidRPr="006F79AF">
        <w:rPr>
          <w:rFonts w:ascii="Arial" w:hAnsi="Arial" w:cs="Arial"/>
          <w:sz w:val="28"/>
          <w:szCs w:val="28"/>
        </w:rPr>
        <w:t xml:space="preserve"> </w:t>
      </w:r>
    </w:p>
    <w:p w:rsidR="006F79AF" w:rsidRPr="006F79AF" w:rsidRDefault="006F79AF" w:rsidP="006F79AF">
      <w:pPr>
        <w:ind w:left="709"/>
        <w:jc w:val="both"/>
        <w:rPr>
          <w:rFonts w:ascii="Arial" w:hAnsi="Arial" w:cs="Arial"/>
          <w:sz w:val="28"/>
          <w:szCs w:val="28"/>
        </w:rPr>
      </w:pPr>
    </w:p>
    <w:p w:rsidR="006F79AF" w:rsidRPr="006F79AF" w:rsidRDefault="006F79AF" w:rsidP="00684525">
      <w:pPr>
        <w:ind w:left="709"/>
        <w:jc w:val="right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7"/>
        <w:gridCol w:w="4676"/>
      </w:tblGrid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Количество комплектующих, шт.</w:t>
            </w:r>
          </w:p>
          <w:p w:rsidR="006F79AF" w:rsidRPr="00684525" w:rsidRDefault="006F79AF" w:rsidP="0068452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sz w:val="24"/>
                <w:szCs w:val="24"/>
              </w:rPr>
              <w:t>ПВТ 70КМ-В-01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Прилавок-витрина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Направляющие для подносов</w:t>
            </w:r>
          </w:p>
        </w:tc>
        <w:tc>
          <w:tcPr>
            <w:tcW w:w="4676" w:type="dxa"/>
          </w:tcPr>
          <w:p w:rsidR="006F79AF" w:rsidRPr="00684525" w:rsidRDefault="006F79AF" w:rsidP="00684525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Полка -  решетка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5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5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Проставка ЭМК 70К-025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525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Вставка ЭМК 70К-024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525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Вставка ЭМК 70К-024-01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525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Болт М6х20 ГОСТ7798-70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525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Гайка М6 ГОСТ5915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525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F79AF" w:rsidRPr="00684525" w:rsidTr="00684525">
        <w:trPr>
          <w:jc w:val="center"/>
        </w:trPr>
        <w:tc>
          <w:tcPr>
            <w:tcW w:w="6097" w:type="dxa"/>
            <w:vAlign w:val="center"/>
          </w:tcPr>
          <w:p w:rsidR="006F79AF" w:rsidRPr="00684525" w:rsidRDefault="006F79AF" w:rsidP="00684525">
            <w:pPr>
              <w:widowContro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Упаковка</w:t>
            </w:r>
          </w:p>
        </w:tc>
        <w:tc>
          <w:tcPr>
            <w:tcW w:w="4676" w:type="dxa"/>
            <w:vAlign w:val="center"/>
          </w:tcPr>
          <w:p w:rsidR="006F79AF" w:rsidRPr="00684525" w:rsidRDefault="006F79AF" w:rsidP="00684525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4525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</w:tbl>
    <w:p w:rsidR="006F79AF" w:rsidRPr="006F79AF" w:rsidRDefault="006F79AF" w:rsidP="00684525">
      <w:pPr>
        <w:jc w:val="both"/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numPr>
          <w:ilvl w:val="0"/>
          <w:numId w:val="3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t>УСТРОЙСТВО И  ПРИНЦИП РАБОТЫ</w:t>
      </w:r>
    </w:p>
    <w:p w:rsidR="006F79AF" w:rsidRPr="006F79AF" w:rsidRDefault="006F79AF" w:rsidP="006F79AF">
      <w:pPr>
        <w:ind w:left="709"/>
        <w:jc w:val="both"/>
        <w:rPr>
          <w:rFonts w:ascii="Arial" w:hAnsi="Arial" w:cs="Arial"/>
          <w:color w:val="000080"/>
          <w:sz w:val="28"/>
          <w:szCs w:val="28"/>
        </w:rPr>
      </w:pPr>
    </w:p>
    <w:p w:rsidR="006F79AF" w:rsidRPr="006F79AF" w:rsidRDefault="006F79AF" w:rsidP="00684525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Прилавок-витрина состоит из основания, к которому крепятся облицовки. На облицовки устанавливается столешница из нержавеющей стали: плоская.</w:t>
      </w:r>
    </w:p>
    <w:p w:rsidR="006F79AF" w:rsidRPr="006F79AF" w:rsidRDefault="006F79AF" w:rsidP="0068452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Сверху над столешницей прилавка-витрины расположена витрина с тремя рядами стеклянных полок или решеток, для раздачи пищи. Поднимающиеся дверцы витрины обеспечивают удобное извлечение блюд из нее. Со стороны обслуживающего персонала витрина снабжена раздвижными дверками. Внутри витрины рас</w:t>
      </w:r>
      <w:r w:rsidR="00684525">
        <w:rPr>
          <w:rFonts w:ascii="Arial" w:hAnsi="Arial" w:cs="Arial"/>
          <w:sz w:val="28"/>
          <w:szCs w:val="28"/>
        </w:rPr>
        <w:t>положена лампа для подсветки.</w:t>
      </w:r>
    </w:p>
    <w:p w:rsidR="006F79AF" w:rsidRPr="006F79AF" w:rsidRDefault="006F79AF" w:rsidP="00684525">
      <w:pPr>
        <w:ind w:left="707" w:firstLine="1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Прилавок</w:t>
      </w:r>
      <w:r w:rsidRPr="006F79AF">
        <w:rPr>
          <w:rFonts w:ascii="Arial" w:hAnsi="Arial" w:cs="Arial"/>
          <w:sz w:val="28"/>
          <w:szCs w:val="28"/>
        </w:rPr>
        <w:t>-витрина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снабжен направляющими для установки подносов.</w:t>
      </w:r>
    </w:p>
    <w:p w:rsidR="006F79AF" w:rsidRPr="006F79AF" w:rsidRDefault="006F79AF" w:rsidP="00684525">
      <w:pPr>
        <w:ind w:firstLine="400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Эквипотенциальный зажим расположен на правой стороне, со стороны обслуживающего персонала, под основанием.</w:t>
      </w:r>
    </w:p>
    <w:p w:rsidR="006F79AF" w:rsidRPr="006F79AF" w:rsidRDefault="006F79AF" w:rsidP="0068452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Клеммный блок для подключения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к сети  расположен за панелью управления.</w:t>
      </w:r>
      <w:r w:rsidRPr="006F79AF">
        <w:rPr>
          <w:rFonts w:ascii="Arial" w:hAnsi="Arial" w:cs="Arial"/>
          <w:sz w:val="28"/>
          <w:szCs w:val="28"/>
        </w:rPr>
        <w:t xml:space="preserve"> </w:t>
      </w:r>
    </w:p>
    <w:p w:rsidR="006F79AF" w:rsidRPr="006F79AF" w:rsidRDefault="006F79AF" w:rsidP="0068452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На панели управления расположен:</w:t>
      </w:r>
    </w:p>
    <w:p w:rsidR="006F79AF" w:rsidRPr="006F79AF" w:rsidRDefault="006F79AF" w:rsidP="0068452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 выключатель для включения освещения;</w:t>
      </w:r>
    </w:p>
    <w:p w:rsidR="006F79AF" w:rsidRPr="00684525" w:rsidRDefault="006F79AF" w:rsidP="00684525">
      <w:pPr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numPr>
          <w:ilvl w:val="0"/>
          <w:numId w:val="3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t>МЕРЫ БЕЗОПАСНОСТИ</w:t>
      </w:r>
    </w:p>
    <w:p w:rsidR="006F79AF" w:rsidRPr="006F79AF" w:rsidRDefault="006F79AF" w:rsidP="006F79AF">
      <w:pPr>
        <w:ind w:left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6F79AF" w:rsidRPr="006F79AF" w:rsidRDefault="006F79AF" w:rsidP="00684525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По способу защиты человека от поражения электрическим током прилавок</w:t>
      </w:r>
      <w:r w:rsidRPr="006F79AF">
        <w:rPr>
          <w:rFonts w:ascii="Arial" w:hAnsi="Arial" w:cs="Arial"/>
          <w:sz w:val="28"/>
          <w:szCs w:val="28"/>
        </w:rPr>
        <w:t>-витрина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относится к</w:t>
      </w:r>
      <w:r w:rsidRPr="006F79AF">
        <w:rPr>
          <w:rFonts w:ascii="Arial" w:hAnsi="Arial" w:cs="Arial"/>
          <w:noProof/>
          <w:color w:val="000000"/>
          <w:sz w:val="28"/>
          <w:szCs w:val="28"/>
        </w:rPr>
        <w:t xml:space="preserve"> 1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классу по ГОСТ</w:t>
      </w:r>
      <w:r w:rsidRPr="006F79AF">
        <w:rPr>
          <w:rFonts w:ascii="Arial" w:hAnsi="Arial" w:cs="Arial"/>
          <w:noProof/>
          <w:color w:val="000000"/>
          <w:sz w:val="28"/>
          <w:szCs w:val="28"/>
        </w:rPr>
        <w:t xml:space="preserve"> 12.2.007</w:t>
      </w:r>
      <w:r w:rsidRPr="006F79AF">
        <w:rPr>
          <w:rFonts w:ascii="Arial" w:hAnsi="Arial" w:cs="Arial"/>
          <w:color w:val="000000"/>
          <w:sz w:val="28"/>
          <w:szCs w:val="28"/>
        </w:rPr>
        <w:t>.0-75.</w:t>
      </w:r>
    </w:p>
    <w:p w:rsidR="006F79AF" w:rsidRPr="006F79AF" w:rsidRDefault="006F79AF" w:rsidP="00684525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К обслуживанию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допускаются лица, прошедшие технический минимум по эксплуатации и  технике безопасности при работах с холодильными установками.</w:t>
      </w:r>
    </w:p>
    <w:p w:rsidR="006F79AF" w:rsidRPr="006F79AF" w:rsidRDefault="006F79AF" w:rsidP="00684525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При работе с прилавком</w:t>
      </w:r>
      <w:r w:rsidRPr="006F79AF">
        <w:rPr>
          <w:rFonts w:ascii="Arial" w:hAnsi="Arial" w:cs="Arial"/>
          <w:sz w:val="28"/>
          <w:szCs w:val="28"/>
        </w:rPr>
        <w:t>-витриной необходимо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соблюдать следующие правила техники  безопасности:</w:t>
      </w:r>
    </w:p>
    <w:p w:rsidR="006F79AF" w:rsidRPr="006F79AF" w:rsidRDefault="006F79AF" w:rsidP="0068452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-не включать прилавок</w:t>
      </w:r>
      <w:r w:rsidRPr="006F79AF">
        <w:rPr>
          <w:rFonts w:ascii="Arial" w:hAnsi="Arial" w:cs="Arial"/>
          <w:sz w:val="28"/>
          <w:szCs w:val="28"/>
        </w:rPr>
        <w:t>-витрину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без заземления;</w:t>
      </w:r>
    </w:p>
    <w:p w:rsidR="006F79AF" w:rsidRPr="006F79AF" w:rsidRDefault="006F79AF" w:rsidP="0068452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-санитарную  обработку   производить  только  при  обесточенном прилавке</w:t>
      </w:r>
      <w:r w:rsidRPr="006F79AF">
        <w:rPr>
          <w:rFonts w:ascii="Arial" w:hAnsi="Arial" w:cs="Arial"/>
          <w:sz w:val="28"/>
          <w:szCs w:val="28"/>
        </w:rPr>
        <w:t>-витрине</w:t>
      </w:r>
      <w:r w:rsidRPr="006F79AF">
        <w:rPr>
          <w:rFonts w:ascii="Arial" w:hAnsi="Arial" w:cs="Arial"/>
          <w:color w:val="000080"/>
          <w:sz w:val="28"/>
          <w:szCs w:val="28"/>
        </w:rPr>
        <w:t>;</w:t>
      </w:r>
    </w:p>
    <w:p w:rsidR="006F79AF" w:rsidRPr="006F79AF" w:rsidRDefault="006F79AF" w:rsidP="0068452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-периодически  проверять  исправность  электропроводки и  заземляющего устройства;</w:t>
      </w:r>
    </w:p>
    <w:p w:rsidR="006F79AF" w:rsidRPr="006F79AF" w:rsidRDefault="006F79AF" w:rsidP="00CA139E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lastRenderedPageBreak/>
        <w:t>-при обнаружении неисправностей вызывать электрослесаря;</w:t>
      </w:r>
    </w:p>
    <w:p w:rsidR="006F79AF" w:rsidRPr="006F79AF" w:rsidRDefault="006F79AF" w:rsidP="00CA139E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-включать прилавок</w:t>
      </w:r>
      <w:r w:rsidRPr="006F79AF">
        <w:rPr>
          <w:rFonts w:ascii="Arial" w:hAnsi="Arial" w:cs="Arial"/>
          <w:sz w:val="28"/>
          <w:szCs w:val="28"/>
        </w:rPr>
        <w:t>-витрину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после устранения неисправностей;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- ток утечки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не должен превышать: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 xml:space="preserve">при рабочей температуре: </w:t>
      </w:r>
    </w:p>
    <w:p w:rsidR="006F79AF" w:rsidRPr="006F79AF" w:rsidRDefault="006F79AF" w:rsidP="00CA139E">
      <w:pPr>
        <w:numPr>
          <w:ilvl w:val="0"/>
          <w:numId w:val="2"/>
        </w:numPr>
        <w:tabs>
          <w:tab w:val="clear" w:pos="1069"/>
          <w:tab w:val="left" w:pos="993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 xml:space="preserve">0,5 мА; </w:t>
      </w:r>
    </w:p>
    <w:p w:rsidR="006F79AF" w:rsidRPr="006F79AF" w:rsidRDefault="00CA139E" w:rsidP="00CA139E">
      <w:pPr>
        <w:tabs>
          <w:tab w:val="left" w:pos="993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6F79AF" w:rsidRPr="006F79AF">
        <w:rPr>
          <w:rFonts w:ascii="Arial" w:hAnsi="Arial" w:cs="Arial"/>
          <w:color w:val="000000"/>
          <w:sz w:val="28"/>
          <w:szCs w:val="28"/>
        </w:rPr>
        <w:t xml:space="preserve"> в холодном состоянии</w:t>
      </w:r>
    </w:p>
    <w:p w:rsidR="006F79AF" w:rsidRPr="006F79AF" w:rsidRDefault="006F79AF" w:rsidP="00CA139E">
      <w:pPr>
        <w:numPr>
          <w:ilvl w:val="0"/>
          <w:numId w:val="2"/>
        </w:numPr>
        <w:tabs>
          <w:tab w:val="clear" w:pos="1069"/>
          <w:tab w:val="num" w:pos="993"/>
        </w:tabs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1,5 мА.</w:t>
      </w:r>
      <w:r w:rsidRPr="006F79AF">
        <w:rPr>
          <w:rFonts w:ascii="Arial" w:hAnsi="Arial" w:cs="Arial"/>
          <w:color w:val="000080"/>
          <w:sz w:val="28"/>
          <w:szCs w:val="28"/>
        </w:rPr>
        <w:tab/>
      </w:r>
      <w:r w:rsidRPr="006F79AF">
        <w:rPr>
          <w:rFonts w:ascii="Arial" w:hAnsi="Arial" w:cs="Arial"/>
          <w:color w:val="000080"/>
          <w:sz w:val="28"/>
          <w:szCs w:val="28"/>
        </w:rPr>
        <w:tab/>
      </w:r>
      <w:r w:rsidRPr="006F79AF">
        <w:rPr>
          <w:rFonts w:ascii="Arial" w:hAnsi="Arial" w:cs="Arial"/>
          <w:color w:val="000080"/>
          <w:sz w:val="28"/>
          <w:szCs w:val="28"/>
        </w:rPr>
        <w:tab/>
      </w:r>
    </w:p>
    <w:p w:rsidR="006F79AF" w:rsidRPr="006F79AF" w:rsidRDefault="006F79AF" w:rsidP="00CA139E">
      <w:pPr>
        <w:ind w:firstLine="400"/>
        <w:jc w:val="both"/>
        <w:rPr>
          <w:rFonts w:ascii="Arial" w:hAnsi="Arial" w:cs="Arial"/>
          <w:sz w:val="28"/>
          <w:szCs w:val="28"/>
        </w:rPr>
      </w:pPr>
    </w:p>
    <w:p w:rsidR="006F79AF" w:rsidRPr="006F79AF" w:rsidRDefault="006F79AF" w:rsidP="00CA139E">
      <w:pPr>
        <w:numPr>
          <w:ilvl w:val="0"/>
          <w:numId w:val="3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t>ПОРЯДОК УСТАНОВКИ</w:t>
      </w:r>
    </w:p>
    <w:p w:rsidR="006F79AF" w:rsidRPr="006F79AF" w:rsidRDefault="006F79AF" w:rsidP="00CA139E">
      <w:pPr>
        <w:ind w:left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После хранения прилавка-витрины в холодном помещении или после перевозки в зимних условиях перед включением в сеть необходимо выдерживать его в условиях комнатной температуры (18÷20°С) в течение 6 ч.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Распаковка, установка и испытание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производится  специалистами по монтажу и ремонту торгово-технологического оборудования.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После проверки состояния упаковки, распаковать прилавок</w:t>
      </w:r>
      <w:r w:rsidRPr="006F79AF">
        <w:rPr>
          <w:rFonts w:ascii="Arial" w:hAnsi="Arial" w:cs="Arial"/>
          <w:sz w:val="28"/>
          <w:szCs w:val="28"/>
        </w:rPr>
        <w:t>-витрину</w:t>
      </w:r>
      <w:r w:rsidRPr="006F79AF">
        <w:rPr>
          <w:rFonts w:ascii="Arial" w:hAnsi="Arial" w:cs="Arial"/>
          <w:color w:val="000080"/>
          <w:sz w:val="28"/>
          <w:szCs w:val="28"/>
        </w:rPr>
        <w:t>, произвести внешний осмотр и проверить комплектность в соответствии с таблицей 2.</w:t>
      </w:r>
      <w:r w:rsidRPr="006F79AF">
        <w:rPr>
          <w:rFonts w:ascii="Arial" w:hAnsi="Arial" w:cs="Arial"/>
          <w:color w:val="000000"/>
          <w:sz w:val="28"/>
          <w:szCs w:val="28"/>
        </w:rPr>
        <w:tab/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Перед установкой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на предусмотренное место необходимо снять защитную пленку со всех  поверхностей. Необходимо следить за тем, чтобы прилавок</w:t>
      </w:r>
      <w:r w:rsidRPr="006F79AF">
        <w:rPr>
          <w:rFonts w:ascii="Arial" w:hAnsi="Arial" w:cs="Arial"/>
          <w:sz w:val="28"/>
          <w:szCs w:val="28"/>
        </w:rPr>
        <w:t>-витрина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был установлен в горизонтальном положении, для этого предусмотрены регулировочные ножки. Учитывая вид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>, его можно размещать отдельно или вместе с другим оборудованием.</w:t>
      </w:r>
    </w:p>
    <w:p w:rsidR="006F79AF" w:rsidRPr="006F79AF" w:rsidRDefault="006F79AF" w:rsidP="00CA139E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Установить направляющие  для подносов на переднюю стенку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и закрепить четырьмя болтами М6.</w:t>
      </w:r>
    </w:p>
    <w:p w:rsidR="006F79AF" w:rsidRPr="006F79AF" w:rsidRDefault="006F79AF" w:rsidP="00CA139E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Установку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проводить в следующем порядке:</w:t>
      </w:r>
    </w:p>
    <w:p w:rsidR="006F79AF" w:rsidRPr="006F79AF" w:rsidRDefault="006F79AF" w:rsidP="00CA139E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-установить прилавок</w:t>
      </w:r>
      <w:r w:rsidRPr="006F79AF">
        <w:rPr>
          <w:rFonts w:ascii="Arial" w:hAnsi="Arial" w:cs="Arial"/>
          <w:sz w:val="28"/>
          <w:szCs w:val="28"/>
        </w:rPr>
        <w:t>-витрину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 на соответствующее место;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-проверить уровнем горизонтальное положение стола и при необходимости с помощью ножек произвести регулировку его по высоте;</w:t>
      </w:r>
    </w:p>
    <w:p w:rsidR="006F79AF" w:rsidRPr="006F79AF" w:rsidRDefault="006F79AF" w:rsidP="00CA139E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-подсоединить провода электросети к вводным зажимам, находящимся за панелью управления;</w:t>
      </w:r>
    </w:p>
    <w:p w:rsidR="006F79AF" w:rsidRPr="00CA139E" w:rsidRDefault="006F79AF" w:rsidP="00CA139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-подключить прилавок</w:t>
      </w:r>
      <w:r w:rsidRPr="006F79AF">
        <w:rPr>
          <w:rFonts w:ascii="Arial" w:hAnsi="Arial" w:cs="Arial"/>
          <w:sz w:val="28"/>
          <w:szCs w:val="28"/>
        </w:rPr>
        <w:t>-витрину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к электросети, согласно действующему </w:t>
      </w:r>
    </w:p>
    <w:p w:rsidR="006F79AF" w:rsidRPr="006F79AF" w:rsidRDefault="006F79AF" w:rsidP="00CA139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законодательству и нормативам. Подключение электроэнергии производится только уполномоченной специализированной службой с учетом маркировок на табличке с надписями;</w:t>
      </w:r>
    </w:p>
    <w:p w:rsidR="006F79AF" w:rsidRPr="006F79AF" w:rsidRDefault="006F79AF" w:rsidP="00CA139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-монтаж и подключение выполнить так, чтобы установленный и подключенный прилавок</w:t>
      </w:r>
      <w:r w:rsidRPr="006F79AF">
        <w:rPr>
          <w:rFonts w:ascii="Arial" w:hAnsi="Arial" w:cs="Arial"/>
          <w:sz w:val="28"/>
          <w:szCs w:val="28"/>
        </w:rPr>
        <w:t>-витрина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предупреждал доступ к токопроводящим частям без применения инструментов;</w:t>
      </w:r>
    </w:p>
    <w:p w:rsidR="006F79AF" w:rsidRPr="006F79AF" w:rsidRDefault="006F79AF" w:rsidP="00CA139E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-надежно заземлить прилавок</w:t>
      </w:r>
      <w:r w:rsidRPr="006F79AF">
        <w:rPr>
          <w:rFonts w:ascii="Arial" w:hAnsi="Arial" w:cs="Arial"/>
          <w:sz w:val="28"/>
          <w:szCs w:val="28"/>
        </w:rPr>
        <w:t>-витрину</w:t>
      </w:r>
      <w:r w:rsidRPr="006F79AF">
        <w:rPr>
          <w:rFonts w:ascii="Arial" w:hAnsi="Arial" w:cs="Arial"/>
          <w:color w:val="000000"/>
          <w:sz w:val="28"/>
          <w:szCs w:val="28"/>
        </w:rPr>
        <w:t>, подсоединив заземляющий проводник к заземляющему зажиму.  Заземляющий проводник должен быть в шнуре питания;</w:t>
      </w:r>
    </w:p>
    <w:p w:rsidR="006F79AF" w:rsidRPr="006F79AF" w:rsidRDefault="006F79AF" w:rsidP="00CA139E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-провести ревизию соединительных устройств электрических цепей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(винтовых и безвинтовых зажимов), при выявлении ослабления необходимо подтянуть или подогнуть до нормального контактного давления;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lastRenderedPageBreak/>
        <w:t>-проверить переходное сопротивление между заземляющим зажимом и нетоковедущими металлическими частями 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>, которое должно быть не более  0,1 Ом;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-проверить токи утечки в холодном состоянии и при рабочей температуре;</w:t>
      </w:r>
    </w:p>
    <w:p w:rsidR="006F79AF" w:rsidRPr="006F79AF" w:rsidRDefault="006F79AF" w:rsidP="00CA139E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-при установке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должны быть установлены автоматические выключатели с комбинированной защитой типа ВАК 2…на ток 6,3А/10мА  в распределительном щите;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Номинальное поперечное сечение кабелей питания не должно быть меньше значений, указанных в таб</w:t>
      </w:r>
      <w:r w:rsidR="009D06EC">
        <w:rPr>
          <w:rFonts w:ascii="Arial" w:hAnsi="Arial" w:cs="Arial"/>
          <w:color w:val="000000"/>
          <w:sz w:val="28"/>
          <w:szCs w:val="28"/>
        </w:rPr>
        <w:t>лице 3</w:t>
      </w:r>
      <w:r w:rsidRPr="006F79AF">
        <w:rPr>
          <w:rFonts w:ascii="Arial" w:hAnsi="Arial" w:cs="Arial"/>
          <w:color w:val="000000"/>
          <w:sz w:val="28"/>
          <w:szCs w:val="28"/>
        </w:rPr>
        <w:t>:</w:t>
      </w:r>
    </w:p>
    <w:p w:rsidR="006F79AF" w:rsidRPr="006F79AF" w:rsidRDefault="006F79AF" w:rsidP="006F79AF">
      <w:pPr>
        <w:rPr>
          <w:rFonts w:ascii="Arial" w:hAnsi="Arial" w:cs="Arial"/>
          <w:sz w:val="28"/>
          <w:szCs w:val="28"/>
        </w:rPr>
      </w:pPr>
    </w:p>
    <w:p w:rsidR="006F79AF" w:rsidRPr="006F79AF" w:rsidRDefault="009D06EC" w:rsidP="00CA139E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39"/>
        <w:gridCol w:w="7134"/>
      </w:tblGrid>
      <w:tr w:rsidR="006F79AF" w:rsidRPr="006F79AF" w:rsidTr="00CA139E">
        <w:trPr>
          <w:cantSplit/>
          <w:trHeight w:val="146"/>
          <w:jc w:val="center"/>
        </w:trPr>
        <w:tc>
          <w:tcPr>
            <w:tcW w:w="2479" w:type="dxa"/>
            <w:shd w:val="clear" w:color="auto" w:fill="auto"/>
            <w:vAlign w:val="center"/>
          </w:tcPr>
          <w:p w:rsidR="006F79AF" w:rsidRPr="00CA139E" w:rsidRDefault="006F79AF" w:rsidP="009D06EC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A139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Изделие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6F79AF" w:rsidRPr="00CA139E" w:rsidRDefault="006F79AF" w:rsidP="009D06E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39E">
              <w:rPr>
                <w:rFonts w:ascii="Arial" w:hAnsi="Arial" w:cs="Arial"/>
                <w:color w:val="000000"/>
                <w:sz w:val="24"/>
                <w:szCs w:val="24"/>
              </w:rPr>
              <w:t>Обозначение шнура (марка, число и номинальное сечение жил)</w:t>
            </w:r>
          </w:p>
        </w:tc>
      </w:tr>
      <w:tr w:rsidR="006F79AF" w:rsidRPr="006F79AF" w:rsidTr="00CA139E">
        <w:trPr>
          <w:cantSplit/>
          <w:trHeight w:val="146"/>
          <w:jc w:val="center"/>
        </w:trPr>
        <w:tc>
          <w:tcPr>
            <w:tcW w:w="2479" w:type="dxa"/>
            <w:shd w:val="clear" w:color="auto" w:fill="auto"/>
            <w:vAlign w:val="center"/>
          </w:tcPr>
          <w:p w:rsidR="006F79AF" w:rsidRPr="00CA139E" w:rsidRDefault="006F79AF" w:rsidP="00606AE8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CA139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ПВТ 70КМ-В-01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6F79AF" w:rsidRPr="00CA139E" w:rsidRDefault="006F79AF" w:rsidP="00606AE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39E">
              <w:rPr>
                <w:rFonts w:ascii="Arial" w:hAnsi="Arial" w:cs="Arial"/>
                <w:color w:val="000000"/>
                <w:sz w:val="24"/>
                <w:szCs w:val="24"/>
              </w:rPr>
              <w:t>ПВС 3х1,0 , ПВС 3х1,0 или  ШРО 3х1,0, ШРО 3х1,0</w:t>
            </w:r>
          </w:p>
        </w:tc>
      </w:tr>
    </w:tbl>
    <w:p w:rsidR="006F79AF" w:rsidRPr="006F79AF" w:rsidRDefault="006F79AF" w:rsidP="006F79A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6F79AF" w:rsidRPr="006F79AF" w:rsidRDefault="006F79AF" w:rsidP="00CA139E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Выключатель должен обеспечивать гарантированное отключение всех полюсов от сети питания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и должен быть подключен непосредственно к зажимам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Pr="006F79AF">
          <w:rPr>
            <w:rFonts w:ascii="Arial" w:hAnsi="Arial" w:cs="Arial"/>
            <w:color w:val="000000"/>
            <w:sz w:val="28"/>
            <w:szCs w:val="28"/>
          </w:rPr>
          <w:t>3 мм</w:t>
        </w:r>
      </w:smartTag>
      <w:r w:rsidRPr="006F79AF">
        <w:rPr>
          <w:rFonts w:ascii="Arial" w:hAnsi="Arial" w:cs="Arial"/>
          <w:color w:val="000000"/>
          <w:sz w:val="28"/>
          <w:szCs w:val="28"/>
        </w:rPr>
        <w:t xml:space="preserve"> на всех полюсах.</w:t>
      </w:r>
    </w:p>
    <w:p w:rsidR="006F79AF" w:rsidRPr="006F79AF" w:rsidRDefault="006F79AF" w:rsidP="00CA139E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При установке этого прилавка-витрины в линию раздачи (Л.Р.) для облегчения выравнивания линии по передней стенке необходимо совместить по  2 отверстия  ø7 на боковых поверхностях основания и соединить основания соседних прилавков болтами М6х20 с гайками М6, предусмотрев зазор между основаниями (5÷6) мм.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Для выравнивания потенциалов при установке прилавка в технологи</w:t>
      </w:r>
      <w:r w:rsidR="00CA139E">
        <w:rPr>
          <w:rFonts w:ascii="Arial" w:hAnsi="Arial" w:cs="Arial"/>
          <w:color w:val="000000"/>
          <w:sz w:val="28"/>
          <w:szCs w:val="28"/>
        </w:rPr>
        <w:t>ч</w:t>
      </w:r>
      <w:r w:rsidRPr="006F79AF">
        <w:rPr>
          <w:rFonts w:ascii="Arial" w:hAnsi="Arial" w:cs="Arial"/>
          <w:color w:val="000000"/>
          <w:sz w:val="28"/>
          <w:szCs w:val="28"/>
        </w:rPr>
        <w:t>ескую линию, предусмотрен зажим, обозначенный</w:t>
      </w:r>
      <w:r w:rsidR="00CA139E">
        <w:rPr>
          <w:rFonts w:ascii="Arial" w:hAnsi="Arial" w:cs="Arial"/>
          <w:color w:val="000000"/>
          <w:sz w:val="28"/>
          <w:szCs w:val="28"/>
        </w:rPr>
        <w:t xml:space="preserve"> 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</w:t>
      </w:r>
      <w:r w:rsidR="00CA139E">
        <w:rPr>
          <w:rFonts w:ascii="Arial" w:hAnsi="Arial" w:cs="Arial"/>
          <w:color w:val="000000"/>
          <w:sz w:val="28"/>
          <w:szCs w:val="28"/>
        </w:rPr>
        <w:t xml:space="preserve"> </w:t>
      </w:r>
      <w:r w:rsidRPr="006F79AF">
        <w:rPr>
          <w:rFonts w:ascii="Arial" w:hAnsi="Arial" w:cs="Arial"/>
          <w:color w:val="000000"/>
          <w:sz w:val="28"/>
          <w:szCs w:val="28"/>
        </w:rPr>
        <w:t>знаком</w:t>
      </w:r>
      <w:r w:rsidR="00CA139E">
        <w:rPr>
          <w:rFonts w:ascii="Arial" w:hAnsi="Arial" w:cs="Arial"/>
          <w:color w:val="000000"/>
          <w:sz w:val="28"/>
          <w:szCs w:val="28"/>
        </w:rPr>
        <w:t xml:space="preserve"> </w:t>
      </w:r>
      <w:r w:rsidR="00CA139E" w:rsidRPr="006F79AF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1925" cy="209550"/>
            <wp:effectExtent l="19050" t="0" r="9525" b="0"/>
            <wp:docPr id="4" name="Рисунок 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588" t="29932" r="53075" b="6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79AF">
        <w:rPr>
          <w:rFonts w:ascii="Arial" w:hAnsi="Arial" w:cs="Arial"/>
          <w:color w:val="000000"/>
          <w:sz w:val="28"/>
          <w:szCs w:val="28"/>
        </w:rPr>
        <w:t>-эквипотенциаль</w:t>
      </w:r>
      <w:r w:rsidR="00CA139E">
        <w:rPr>
          <w:rFonts w:ascii="Arial" w:hAnsi="Arial" w:cs="Arial"/>
          <w:color w:val="000000"/>
          <w:sz w:val="28"/>
          <w:szCs w:val="28"/>
        </w:rPr>
        <w:t>ность.</w:t>
      </w:r>
    </w:p>
    <w:p w:rsidR="006F79AF" w:rsidRPr="006F79AF" w:rsidRDefault="006F79AF" w:rsidP="00CA139E">
      <w:pPr>
        <w:numPr>
          <w:ilvl w:val="12"/>
          <w:numId w:val="0"/>
        </w:num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После установки провести проверку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в соответствии с требованиями раздела 7.</w:t>
      </w: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Сдача в эксплуатацию смонтированного изделия оформляется актом по установленной форме, который подписывается представителями ремонтно-монтажной организации и администрацией предприятия общественного питания.</w:t>
      </w:r>
    </w:p>
    <w:p w:rsidR="006F79AF" w:rsidRPr="006F79AF" w:rsidRDefault="006F79AF" w:rsidP="00CA139E">
      <w:pPr>
        <w:rPr>
          <w:rFonts w:ascii="Arial" w:hAnsi="Arial" w:cs="Arial"/>
          <w:b/>
          <w:color w:val="000080"/>
          <w:sz w:val="28"/>
          <w:szCs w:val="28"/>
        </w:rPr>
      </w:pPr>
    </w:p>
    <w:p w:rsidR="006F79AF" w:rsidRPr="006F79AF" w:rsidRDefault="006F79AF" w:rsidP="006F79AF">
      <w:pPr>
        <w:numPr>
          <w:ilvl w:val="0"/>
          <w:numId w:val="3"/>
        </w:numPr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b/>
          <w:color w:val="000080"/>
          <w:sz w:val="28"/>
          <w:szCs w:val="28"/>
        </w:rPr>
        <w:t>ПОРЯДОК РАБОТЫ</w:t>
      </w:r>
    </w:p>
    <w:p w:rsidR="006F79AF" w:rsidRPr="006F79AF" w:rsidRDefault="006F79AF" w:rsidP="00CA139E">
      <w:pPr>
        <w:ind w:left="708"/>
        <w:rPr>
          <w:rFonts w:ascii="Arial" w:hAnsi="Arial" w:cs="Arial"/>
          <w:color w:val="000080"/>
          <w:sz w:val="28"/>
          <w:szCs w:val="28"/>
        </w:rPr>
      </w:pPr>
    </w:p>
    <w:p w:rsidR="006F79AF" w:rsidRPr="006F79AF" w:rsidRDefault="006F79AF" w:rsidP="00CA139E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Для включения дополнительной подсветки на панели установлен выключатель освещения.</w:t>
      </w:r>
    </w:p>
    <w:p w:rsidR="006F79AF" w:rsidRPr="006F79AF" w:rsidRDefault="006F79AF" w:rsidP="006F79AF">
      <w:pPr>
        <w:jc w:val="both"/>
        <w:rPr>
          <w:rFonts w:ascii="Arial" w:hAnsi="Arial" w:cs="Arial"/>
          <w:color w:val="000080"/>
          <w:sz w:val="28"/>
          <w:szCs w:val="28"/>
        </w:rPr>
      </w:pPr>
    </w:p>
    <w:p w:rsidR="006F79AF" w:rsidRPr="006F79AF" w:rsidRDefault="006F79AF" w:rsidP="006F79AF">
      <w:pPr>
        <w:numPr>
          <w:ilvl w:val="0"/>
          <w:numId w:val="3"/>
        </w:numPr>
        <w:rPr>
          <w:rFonts w:ascii="Arial" w:hAnsi="Arial" w:cs="Arial"/>
          <w:b/>
          <w:color w:val="000080"/>
          <w:sz w:val="28"/>
          <w:szCs w:val="28"/>
        </w:rPr>
      </w:pPr>
      <w:r w:rsidRPr="006F79AF">
        <w:rPr>
          <w:rFonts w:ascii="Arial" w:hAnsi="Arial" w:cs="Arial"/>
          <w:b/>
          <w:color w:val="000080"/>
          <w:sz w:val="28"/>
          <w:szCs w:val="28"/>
        </w:rPr>
        <w:t xml:space="preserve">ТЕХНИЧЕСКОЕ ОБСЛУЖИВАНИЕ </w:t>
      </w:r>
    </w:p>
    <w:p w:rsidR="006F79AF" w:rsidRPr="006F79AF" w:rsidRDefault="006F79AF" w:rsidP="006F79AF">
      <w:pPr>
        <w:ind w:left="1069"/>
        <w:rPr>
          <w:rFonts w:ascii="Arial" w:hAnsi="Arial" w:cs="Arial"/>
          <w:b/>
          <w:color w:val="000080"/>
          <w:sz w:val="28"/>
          <w:szCs w:val="28"/>
        </w:rPr>
      </w:pPr>
    </w:p>
    <w:p w:rsidR="006F79AF" w:rsidRPr="006F79AF" w:rsidRDefault="006F79AF" w:rsidP="00606AE8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Техническое обслуживание и ремонт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проводят электромеханики </w:t>
      </w:r>
      <w:r w:rsidRPr="006F79AF">
        <w:rPr>
          <w:rFonts w:ascii="Arial" w:hAnsi="Arial" w:cs="Arial"/>
          <w:color w:val="000080"/>
          <w:sz w:val="28"/>
          <w:szCs w:val="28"/>
          <w:lang w:val="en-US"/>
        </w:rPr>
        <w:t>III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- </w:t>
      </w:r>
      <w:r w:rsidRPr="006F79AF">
        <w:rPr>
          <w:rFonts w:ascii="Arial" w:hAnsi="Arial" w:cs="Arial"/>
          <w:color w:val="000080"/>
          <w:sz w:val="28"/>
          <w:szCs w:val="28"/>
          <w:lang w:val="en-US"/>
        </w:rPr>
        <w:t>Y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 разрядов, имеющие квалификационную   группу по технике безопасности не ниже третьей.</w:t>
      </w:r>
    </w:p>
    <w:p w:rsidR="006F79AF" w:rsidRPr="006F79AF" w:rsidRDefault="006F79AF" w:rsidP="00606AE8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Техническое обслуживание и ремонт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осуществляется по следующей структуре ремонтного цикла:</w:t>
      </w:r>
    </w:p>
    <w:p w:rsidR="006F79AF" w:rsidRPr="006F79AF" w:rsidRDefault="006F79AF" w:rsidP="00606AE8">
      <w:pPr>
        <w:ind w:firstLine="708"/>
        <w:jc w:val="center"/>
        <w:rPr>
          <w:rFonts w:ascii="Arial" w:hAnsi="Arial" w:cs="Arial"/>
          <w:b/>
          <w:color w:val="000080"/>
          <w:sz w:val="28"/>
          <w:szCs w:val="28"/>
        </w:rPr>
      </w:pPr>
      <w:r w:rsidRPr="006F79AF">
        <w:rPr>
          <w:rFonts w:ascii="Arial" w:hAnsi="Arial" w:cs="Arial"/>
          <w:b/>
          <w:color w:val="000080"/>
          <w:sz w:val="28"/>
          <w:szCs w:val="28"/>
        </w:rPr>
        <w:t>5  ТО- ТР</w:t>
      </w:r>
    </w:p>
    <w:p w:rsidR="006F79AF" w:rsidRPr="006F79AF" w:rsidRDefault="00606AE8" w:rsidP="00606AE8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>
        <w:rPr>
          <w:rFonts w:ascii="Arial" w:hAnsi="Arial" w:cs="Arial"/>
          <w:color w:val="000080"/>
          <w:sz w:val="28"/>
          <w:szCs w:val="28"/>
        </w:rPr>
        <w:t>Где</w:t>
      </w:r>
      <w:r w:rsidR="006F79AF" w:rsidRPr="006F79AF">
        <w:rPr>
          <w:rFonts w:ascii="Arial" w:hAnsi="Arial" w:cs="Arial"/>
          <w:color w:val="000080"/>
          <w:sz w:val="28"/>
          <w:szCs w:val="28"/>
        </w:rPr>
        <w:t xml:space="preserve"> ТО </w:t>
      </w:r>
      <w:r w:rsidR="006F79AF" w:rsidRPr="006F79AF">
        <w:rPr>
          <w:rFonts w:ascii="Arial" w:hAnsi="Arial" w:cs="Arial"/>
          <w:color w:val="000080"/>
          <w:sz w:val="28"/>
          <w:szCs w:val="28"/>
        </w:rPr>
        <w:tab/>
        <w:t>- техническое обслуживание,</w:t>
      </w:r>
    </w:p>
    <w:p w:rsidR="006F79AF" w:rsidRPr="006F79AF" w:rsidRDefault="00606AE8" w:rsidP="00606AE8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>
        <w:rPr>
          <w:rFonts w:ascii="Arial" w:hAnsi="Arial" w:cs="Arial"/>
          <w:color w:val="000080"/>
          <w:sz w:val="28"/>
          <w:szCs w:val="28"/>
        </w:rPr>
        <w:t xml:space="preserve"> ТР </w:t>
      </w:r>
      <w:r w:rsidR="006F79AF" w:rsidRPr="006F79AF">
        <w:rPr>
          <w:rFonts w:ascii="Arial" w:hAnsi="Arial" w:cs="Arial"/>
          <w:color w:val="000080"/>
          <w:sz w:val="28"/>
          <w:szCs w:val="28"/>
        </w:rPr>
        <w:t>- технический ремонт.</w:t>
      </w:r>
    </w:p>
    <w:p w:rsidR="006F79AF" w:rsidRPr="006F79AF" w:rsidRDefault="006F79AF" w:rsidP="00606AE8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lastRenderedPageBreak/>
        <w:t>ТО проводится 1 раз в месяц, ТР проводится 1 раз в 6 месяцев.</w:t>
      </w:r>
    </w:p>
    <w:p w:rsidR="006F79AF" w:rsidRPr="006F79AF" w:rsidRDefault="006F79AF" w:rsidP="00606AE8">
      <w:pPr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При  техническом обслуживании провести следующие работы:</w:t>
      </w: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-выявить неисправности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путем опроса обслуживающего персонала;</w:t>
      </w: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-подтянуть, при необходимости, контактные  соединения  токоведущих частей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>. При этом отключить прилавок</w:t>
      </w:r>
      <w:r w:rsidRPr="006F79AF">
        <w:rPr>
          <w:rFonts w:ascii="Arial" w:hAnsi="Arial" w:cs="Arial"/>
          <w:sz w:val="28"/>
          <w:szCs w:val="28"/>
        </w:rPr>
        <w:t>-витрину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от электросети снятием плавких предохранителей или выключением автоматического выключателя цехового электрощита и повесить на рукоятки коммутирующей аппаратуры плакат «Не включать - работают люди», отсоединить, при необходимости, провода электропитания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и изолировать их;</w:t>
      </w:r>
    </w:p>
    <w:p w:rsidR="006F79AF" w:rsidRPr="006F79AF" w:rsidRDefault="006F79AF" w:rsidP="00606AE8">
      <w:pPr>
        <w:widowControl w:val="0"/>
        <w:ind w:firstLine="633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Ртутьсодержащие электрические лампы должны быть сданы предприятиям производящим демеркур</w:t>
      </w:r>
      <w:r w:rsidR="00606AE8">
        <w:rPr>
          <w:rFonts w:ascii="Arial" w:hAnsi="Arial" w:cs="Arial"/>
          <w:color w:val="000000"/>
          <w:sz w:val="28"/>
          <w:szCs w:val="28"/>
        </w:rPr>
        <w:t>изацию ртутьсодержащих ламп.</w:t>
      </w:r>
    </w:p>
    <w:p w:rsidR="006F79AF" w:rsidRPr="006F79AF" w:rsidRDefault="006F79AF" w:rsidP="00606AE8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numPr>
          <w:ilvl w:val="0"/>
          <w:numId w:val="4"/>
        </w:numPr>
        <w:ind w:left="993"/>
        <w:jc w:val="both"/>
        <w:rPr>
          <w:rFonts w:ascii="Arial" w:hAnsi="Arial" w:cs="Arial"/>
          <w:b/>
          <w:color w:val="000080"/>
          <w:sz w:val="28"/>
          <w:szCs w:val="28"/>
        </w:rPr>
      </w:pPr>
      <w:r w:rsidRPr="006F79AF">
        <w:rPr>
          <w:rFonts w:ascii="Arial" w:hAnsi="Arial" w:cs="Arial"/>
          <w:b/>
          <w:color w:val="000080"/>
          <w:sz w:val="28"/>
          <w:szCs w:val="28"/>
        </w:rPr>
        <w:t>ВОЗМОЖНЫЕ НЕИСПРАВНОСТИ И МЕТОДЫ ИХ УСТРАНЕНИЯ</w:t>
      </w:r>
    </w:p>
    <w:p w:rsidR="006F79AF" w:rsidRPr="006F79AF" w:rsidRDefault="006F79AF" w:rsidP="006F79AF">
      <w:pPr>
        <w:ind w:firstLine="720"/>
        <w:jc w:val="both"/>
        <w:rPr>
          <w:rFonts w:ascii="Arial" w:hAnsi="Arial" w:cs="Arial"/>
          <w:color w:val="000080"/>
          <w:sz w:val="28"/>
          <w:szCs w:val="28"/>
        </w:rPr>
      </w:pPr>
    </w:p>
    <w:p w:rsidR="006F79AF" w:rsidRPr="006F79AF" w:rsidRDefault="006F79AF" w:rsidP="00606AE8">
      <w:pPr>
        <w:ind w:firstLine="720"/>
        <w:jc w:val="both"/>
        <w:rPr>
          <w:rFonts w:ascii="Arial" w:hAnsi="Arial" w:cs="Arial"/>
          <w:color w:val="000080"/>
          <w:sz w:val="28"/>
          <w:szCs w:val="28"/>
          <w:lang w:val="en-US"/>
        </w:rPr>
      </w:pPr>
      <w:r w:rsidRPr="006F79AF">
        <w:rPr>
          <w:rFonts w:ascii="Arial" w:hAnsi="Arial" w:cs="Arial"/>
          <w:color w:val="000080"/>
          <w:sz w:val="28"/>
          <w:szCs w:val="28"/>
        </w:rPr>
        <w:t>В витрине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 установлена лампа освещения. Для замены лампы необходимо отключить электропитание, открыть раздвижную правую дверку, снять верхнюю правую полку. Снять со светильника торцовую пластмассовую крышку, плафон, повернуть лампу на 90° и снять лампу. Установку лампы производить в обратном порядке.</w:t>
      </w:r>
    </w:p>
    <w:p w:rsidR="006F79AF" w:rsidRPr="00606AE8" w:rsidRDefault="006F79AF" w:rsidP="00606AE8">
      <w:pPr>
        <w:jc w:val="both"/>
        <w:rPr>
          <w:rFonts w:ascii="Arial" w:hAnsi="Arial" w:cs="Arial"/>
          <w:sz w:val="28"/>
          <w:szCs w:val="28"/>
        </w:rPr>
      </w:pPr>
    </w:p>
    <w:p w:rsidR="00606AE8" w:rsidRDefault="00606AE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80"/>
          <w:sz w:val="28"/>
          <w:szCs w:val="28"/>
        </w:rPr>
      </w:pPr>
      <w:r>
        <w:rPr>
          <w:rFonts w:ascii="Arial" w:hAnsi="Arial" w:cs="Arial"/>
          <w:b/>
          <w:color w:val="000080"/>
          <w:sz w:val="28"/>
          <w:szCs w:val="28"/>
        </w:rPr>
        <w:br w:type="page"/>
      </w:r>
    </w:p>
    <w:p w:rsidR="006F79AF" w:rsidRPr="006F79AF" w:rsidRDefault="006F79AF" w:rsidP="006F79AF">
      <w:pPr>
        <w:widowControl w:val="0"/>
        <w:numPr>
          <w:ilvl w:val="0"/>
          <w:numId w:val="6"/>
        </w:numPr>
        <w:jc w:val="both"/>
        <w:rPr>
          <w:rFonts w:ascii="Arial" w:hAnsi="Arial" w:cs="Arial"/>
          <w:b/>
          <w:color w:val="000080"/>
          <w:sz w:val="28"/>
          <w:szCs w:val="28"/>
        </w:rPr>
      </w:pPr>
      <w:r w:rsidRPr="006F79AF">
        <w:rPr>
          <w:rFonts w:ascii="Arial" w:hAnsi="Arial" w:cs="Arial"/>
          <w:b/>
          <w:color w:val="000080"/>
          <w:sz w:val="28"/>
          <w:szCs w:val="28"/>
        </w:rPr>
        <w:lastRenderedPageBreak/>
        <w:t>СВИДЕТЕЛЬСТВО О ПРИЕМКЕ</w:t>
      </w:r>
    </w:p>
    <w:p w:rsidR="006F79AF" w:rsidRPr="006F79AF" w:rsidRDefault="006F79AF" w:rsidP="006F79AF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</w:p>
    <w:p w:rsidR="006F79AF" w:rsidRPr="006F79AF" w:rsidRDefault="006F79AF" w:rsidP="00606AE8">
      <w:pPr>
        <w:widowControl w:val="0"/>
        <w:spacing w:line="360" w:lineRule="auto"/>
        <w:ind w:firstLine="708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Прилавок-витрина нейтральный ПВТ</w:t>
      </w:r>
      <w:r w:rsidR="00606AE8">
        <w:rPr>
          <w:rFonts w:ascii="Arial" w:hAnsi="Arial" w:cs="Arial"/>
          <w:color w:val="000080"/>
          <w:sz w:val="28"/>
          <w:szCs w:val="28"/>
        </w:rPr>
        <w:t xml:space="preserve"> </w:t>
      </w:r>
      <w:r w:rsidRPr="006F79AF">
        <w:rPr>
          <w:rFonts w:ascii="Arial" w:hAnsi="Arial" w:cs="Arial"/>
          <w:color w:val="000080"/>
          <w:sz w:val="28"/>
          <w:szCs w:val="28"/>
        </w:rPr>
        <w:t>70КМ-В-01 заводской номер_____________ , изготовленный на ООО «ЭЛИНОКС», соответствует ТУ 5151-007-01439034-2001  и признан годным для эксплуатации.</w:t>
      </w:r>
    </w:p>
    <w:p w:rsidR="006F79AF" w:rsidRPr="006F79AF" w:rsidRDefault="006F79AF" w:rsidP="006F79AF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Дата выпуска ______________________________________________</w:t>
      </w: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____________________________________________________________________</w:t>
      </w:r>
    </w:p>
    <w:p w:rsidR="006F79AF" w:rsidRPr="00606AE8" w:rsidRDefault="006F79AF" w:rsidP="00606AE8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06AE8">
        <w:rPr>
          <w:rFonts w:ascii="Arial" w:hAnsi="Arial" w:cs="Arial"/>
          <w:sz w:val="24"/>
          <w:szCs w:val="24"/>
        </w:rPr>
        <w:t>личные подписи</w:t>
      </w:r>
      <w:r w:rsidRPr="00606AE8">
        <w:rPr>
          <w:rFonts w:ascii="Arial" w:hAnsi="Arial" w:cs="Arial"/>
          <w:noProof/>
          <w:sz w:val="24"/>
          <w:szCs w:val="24"/>
        </w:rPr>
        <w:t xml:space="preserve"> (</w:t>
      </w:r>
      <w:r w:rsidRPr="00606AE8">
        <w:rPr>
          <w:rFonts w:ascii="Arial" w:hAnsi="Arial" w:cs="Arial"/>
          <w:sz w:val="24"/>
          <w:szCs w:val="24"/>
        </w:rPr>
        <w:t>оттиски личных клейм) должностных лиц предприятия, ответственных за приемку изделия</w:t>
      </w:r>
    </w:p>
    <w:p w:rsidR="006F79AF" w:rsidRPr="006F79AF" w:rsidRDefault="006F79AF" w:rsidP="006F79AF">
      <w:pPr>
        <w:widowControl w:val="0"/>
        <w:ind w:firstLine="709"/>
        <w:jc w:val="both"/>
        <w:rPr>
          <w:rFonts w:ascii="Arial" w:hAnsi="Arial" w:cs="Arial"/>
          <w:b/>
          <w:noProof/>
          <w:sz w:val="28"/>
          <w:szCs w:val="28"/>
        </w:rPr>
      </w:pPr>
    </w:p>
    <w:p w:rsidR="006F79AF" w:rsidRPr="006F79AF" w:rsidRDefault="006F79AF" w:rsidP="006F79AF">
      <w:pPr>
        <w:widowControl w:val="0"/>
        <w:numPr>
          <w:ilvl w:val="0"/>
          <w:numId w:val="6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sz w:val="28"/>
          <w:szCs w:val="28"/>
        </w:rPr>
      </w:pPr>
      <w:r w:rsidRPr="006F79AF">
        <w:rPr>
          <w:rFonts w:ascii="Arial" w:hAnsi="Arial" w:cs="Arial"/>
          <w:b/>
          <w:sz w:val="28"/>
          <w:szCs w:val="28"/>
        </w:rPr>
        <w:t>СВИДЕТЕЛЬСТВО О КОНСЕРВАЦИИ</w:t>
      </w:r>
    </w:p>
    <w:p w:rsidR="006F79AF" w:rsidRPr="006F79AF" w:rsidRDefault="006F79AF" w:rsidP="006F79AF">
      <w:pPr>
        <w:widowControl w:val="0"/>
        <w:ind w:left="709"/>
        <w:jc w:val="both"/>
        <w:rPr>
          <w:rFonts w:ascii="Arial" w:hAnsi="Arial" w:cs="Arial"/>
          <w:b/>
          <w:sz w:val="28"/>
          <w:szCs w:val="28"/>
        </w:rPr>
      </w:pPr>
    </w:p>
    <w:p w:rsidR="006F79AF" w:rsidRPr="006F79AF" w:rsidRDefault="006F79AF" w:rsidP="006F79AF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Прилавок-витрина нейтральный ПВТ</w:t>
      </w:r>
      <w:r w:rsidR="00606AE8">
        <w:rPr>
          <w:rFonts w:ascii="Arial" w:hAnsi="Arial" w:cs="Arial"/>
          <w:color w:val="000080"/>
          <w:sz w:val="28"/>
          <w:szCs w:val="28"/>
        </w:rPr>
        <w:t xml:space="preserve"> </w:t>
      </w:r>
      <w:r w:rsidRPr="006F79AF">
        <w:rPr>
          <w:rFonts w:ascii="Arial" w:hAnsi="Arial" w:cs="Arial"/>
          <w:color w:val="000080"/>
          <w:sz w:val="28"/>
          <w:szCs w:val="28"/>
        </w:rPr>
        <w:t xml:space="preserve">70КМ-В-01 подвергнут на </w:t>
      </w:r>
      <w:r w:rsidR="00606AE8">
        <w:rPr>
          <w:rFonts w:ascii="Arial" w:hAnsi="Arial" w:cs="Arial"/>
          <w:color w:val="000080"/>
          <w:sz w:val="28"/>
          <w:szCs w:val="28"/>
        </w:rPr>
        <w:br/>
      </w:r>
      <w:r w:rsidRPr="006F79AF">
        <w:rPr>
          <w:rFonts w:ascii="Arial" w:hAnsi="Arial" w:cs="Arial"/>
          <w:color w:val="000080"/>
          <w:sz w:val="28"/>
          <w:szCs w:val="28"/>
        </w:rPr>
        <w:t>ООО «ЭЛИНОКС» консервации согласно требованиям ГОСТ</w:t>
      </w:r>
      <w:r w:rsidRPr="006F79AF">
        <w:rPr>
          <w:rFonts w:ascii="Arial" w:hAnsi="Arial" w:cs="Arial"/>
          <w:noProof/>
          <w:color w:val="000080"/>
          <w:sz w:val="28"/>
          <w:szCs w:val="28"/>
        </w:rPr>
        <w:t xml:space="preserve"> 9</w:t>
      </w:r>
      <w:r w:rsidRPr="006F79AF">
        <w:rPr>
          <w:rFonts w:ascii="Arial" w:hAnsi="Arial" w:cs="Arial"/>
          <w:color w:val="000080"/>
          <w:sz w:val="28"/>
          <w:szCs w:val="28"/>
        </w:rPr>
        <w:t>.</w:t>
      </w:r>
      <w:r w:rsidRPr="006F79AF">
        <w:rPr>
          <w:rFonts w:ascii="Arial" w:hAnsi="Arial" w:cs="Arial"/>
          <w:noProof/>
          <w:color w:val="000080"/>
          <w:sz w:val="28"/>
          <w:szCs w:val="28"/>
        </w:rPr>
        <w:t>014</w:t>
      </w:r>
      <w:r w:rsidRPr="006F79AF">
        <w:rPr>
          <w:rFonts w:ascii="Arial" w:hAnsi="Arial" w:cs="Arial"/>
          <w:color w:val="000080"/>
          <w:sz w:val="28"/>
          <w:szCs w:val="28"/>
        </w:rPr>
        <w:t>.</w:t>
      </w:r>
    </w:p>
    <w:p w:rsidR="006F79AF" w:rsidRPr="006F79AF" w:rsidRDefault="006F79AF" w:rsidP="006F79AF">
      <w:pPr>
        <w:widowControl w:val="0"/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 w:rsidRPr="006F79AF">
        <w:rPr>
          <w:rFonts w:ascii="Arial" w:hAnsi="Arial" w:cs="Arial"/>
          <w:sz w:val="28"/>
          <w:szCs w:val="28"/>
        </w:rPr>
        <w:t xml:space="preserve">Дата консервации </w:t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="00606AE8">
        <w:rPr>
          <w:rFonts w:ascii="Arial" w:hAnsi="Arial" w:cs="Arial"/>
          <w:sz w:val="28"/>
          <w:szCs w:val="28"/>
        </w:rPr>
        <w:t xml:space="preserve">                              </w:t>
      </w:r>
      <w:r w:rsidRPr="006F79AF">
        <w:rPr>
          <w:rFonts w:ascii="Arial" w:hAnsi="Arial" w:cs="Arial"/>
          <w:sz w:val="28"/>
          <w:szCs w:val="28"/>
          <w:u w:val="single"/>
        </w:rPr>
        <w:t>_____________________</w:t>
      </w:r>
    </w:p>
    <w:p w:rsidR="006F79AF" w:rsidRPr="006F79AF" w:rsidRDefault="006F79AF" w:rsidP="006F79AF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6F79AF" w:rsidRPr="006F79AF" w:rsidRDefault="00606AE8" w:rsidP="006F79AF">
      <w:pPr>
        <w:widowControl w:val="0"/>
        <w:ind w:firstLine="709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Консервацию произвел</w:t>
      </w:r>
      <w:r>
        <w:rPr>
          <w:rFonts w:ascii="Arial" w:hAnsi="Arial" w:cs="Arial"/>
          <w:sz w:val="28"/>
          <w:szCs w:val="28"/>
        </w:rPr>
        <w:tab/>
        <w:t xml:space="preserve">         </w:t>
      </w:r>
      <w:r w:rsidR="006F79AF" w:rsidRPr="006F79AF">
        <w:rPr>
          <w:rFonts w:ascii="Arial" w:hAnsi="Arial" w:cs="Arial"/>
          <w:sz w:val="28"/>
          <w:szCs w:val="28"/>
        </w:rPr>
        <w:t xml:space="preserve">          </w:t>
      </w:r>
      <w:r>
        <w:rPr>
          <w:rFonts w:ascii="Arial" w:hAnsi="Arial" w:cs="Arial"/>
          <w:sz w:val="28"/>
          <w:szCs w:val="28"/>
        </w:rPr>
        <w:t xml:space="preserve">         </w:t>
      </w:r>
      <w:r w:rsidR="006F79AF" w:rsidRPr="006F79AF">
        <w:rPr>
          <w:rFonts w:ascii="Arial" w:hAnsi="Arial" w:cs="Arial"/>
          <w:sz w:val="28"/>
          <w:szCs w:val="28"/>
        </w:rPr>
        <w:t>______________________</w:t>
      </w:r>
    </w:p>
    <w:p w:rsidR="006F79AF" w:rsidRPr="006F79AF" w:rsidRDefault="006F79AF" w:rsidP="006F79AF">
      <w:pPr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="00606AE8">
        <w:rPr>
          <w:rFonts w:ascii="Arial" w:hAnsi="Arial" w:cs="Arial"/>
          <w:sz w:val="28"/>
          <w:szCs w:val="28"/>
        </w:rPr>
        <w:t xml:space="preserve">                                              </w:t>
      </w:r>
      <w:r w:rsidRPr="006F79AF">
        <w:rPr>
          <w:rFonts w:ascii="Arial" w:hAnsi="Arial" w:cs="Arial"/>
          <w:noProof/>
          <w:sz w:val="28"/>
          <w:szCs w:val="28"/>
        </w:rPr>
        <w:t>(</w:t>
      </w:r>
      <w:r w:rsidRPr="006F79AF">
        <w:rPr>
          <w:rFonts w:ascii="Arial" w:hAnsi="Arial" w:cs="Arial"/>
          <w:sz w:val="28"/>
          <w:szCs w:val="28"/>
        </w:rPr>
        <w:t>подпись)</w:t>
      </w:r>
    </w:p>
    <w:p w:rsidR="006F79AF" w:rsidRPr="006F79AF" w:rsidRDefault="006F79AF" w:rsidP="006F79AF">
      <w:pPr>
        <w:jc w:val="both"/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widowControl w:val="0"/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 w:rsidRPr="006F79AF">
        <w:rPr>
          <w:rFonts w:ascii="Arial" w:hAnsi="Arial" w:cs="Arial"/>
          <w:sz w:val="28"/>
          <w:szCs w:val="28"/>
        </w:rPr>
        <w:t>Изделие после консервации принял</w:t>
      </w:r>
      <w:r w:rsidRPr="006F79AF">
        <w:rPr>
          <w:rFonts w:ascii="Arial" w:hAnsi="Arial" w:cs="Arial"/>
          <w:sz w:val="28"/>
          <w:szCs w:val="28"/>
        </w:rPr>
        <w:tab/>
        <w:t xml:space="preserve">         _______________________</w:t>
      </w:r>
    </w:p>
    <w:p w:rsidR="006F79AF" w:rsidRPr="006F79AF" w:rsidRDefault="006F79AF" w:rsidP="006F79AF">
      <w:pPr>
        <w:jc w:val="both"/>
        <w:rPr>
          <w:rFonts w:ascii="Arial" w:hAnsi="Arial" w:cs="Arial"/>
          <w:bCs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="00606AE8">
        <w:rPr>
          <w:rFonts w:ascii="Arial" w:hAnsi="Arial" w:cs="Arial"/>
          <w:sz w:val="28"/>
          <w:szCs w:val="28"/>
        </w:rPr>
        <w:t xml:space="preserve">                                              </w:t>
      </w:r>
      <w:r w:rsidRPr="006F79AF">
        <w:rPr>
          <w:rFonts w:ascii="Arial" w:hAnsi="Arial" w:cs="Arial"/>
          <w:sz w:val="28"/>
          <w:szCs w:val="28"/>
        </w:rPr>
        <w:t>(подпись)</w:t>
      </w:r>
    </w:p>
    <w:p w:rsidR="006F79AF" w:rsidRPr="006F79AF" w:rsidRDefault="006F79AF" w:rsidP="006F79AF">
      <w:pPr>
        <w:widowControl w:val="0"/>
        <w:ind w:firstLine="720"/>
        <w:jc w:val="both"/>
        <w:rPr>
          <w:rFonts w:ascii="Arial" w:hAnsi="Arial" w:cs="Arial"/>
          <w:b/>
          <w:noProof/>
          <w:sz w:val="28"/>
          <w:szCs w:val="28"/>
        </w:rPr>
      </w:pPr>
    </w:p>
    <w:p w:rsidR="006F79AF" w:rsidRPr="006F79AF" w:rsidRDefault="006F79AF" w:rsidP="006F79AF">
      <w:pPr>
        <w:widowControl w:val="0"/>
        <w:numPr>
          <w:ilvl w:val="0"/>
          <w:numId w:val="5"/>
        </w:numPr>
        <w:jc w:val="both"/>
        <w:rPr>
          <w:rFonts w:ascii="Arial" w:hAnsi="Arial" w:cs="Arial"/>
          <w:b/>
          <w:sz w:val="28"/>
          <w:szCs w:val="28"/>
        </w:rPr>
      </w:pPr>
      <w:r w:rsidRPr="006F79AF">
        <w:rPr>
          <w:rFonts w:ascii="Arial" w:hAnsi="Arial" w:cs="Arial"/>
          <w:b/>
          <w:sz w:val="28"/>
          <w:szCs w:val="28"/>
        </w:rPr>
        <w:t>СВИДЕТЕЛЬСТВО ОБ УПАКОВКЕ</w:t>
      </w:r>
    </w:p>
    <w:p w:rsidR="006F79AF" w:rsidRPr="006F79AF" w:rsidRDefault="006F79AF" w:rsidP="006F79AF">
      <w:pPr>
        <w:widowControl w:val="0"/>
        <w:ind w:firstLine="720"/>
        <w:jc w:val="both"/>
        <w:rPr>
          <w:rFonts w:ascii="Arial" w:hAnsi="Arial" w:cs="Arial"/>
          <w:color w:val="000080"/>
          <w:sz w:val="28"/>
          <w:szCs w:val="28"/>
        </w:rPr>
      </w:pPr>
    </w:p>
    <w:p w:rsidR="006F79AF" w:rsidRPr="006F79AF" w:rsidRDefault="006F79AF" w:rsidP="006F79AF">
      <w:pPr>
        <w:widowControl w:val="0"/>
        <w:spacing w:line="360" w:lineRule="auto"/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color w:val="000080"/>
          <w:sz w:val="28"/>
          <w:szCs w:val="28"/>
        </w:rPr>
        <w:t>Прилавок-витрина нейтральный ПВТ</w:t>
      </w:r>
      <w:r w:rsidR="00606AE8">
        <w:rPr>
          <w:rFonts w:ascii="Arial" w:hAnsi="Arial" w:cs="Arial"/>
          <w:color w:val="000080"/>
          <w:sz w:val="28"/>
          <w:szCs w:val="28"/>
        </w:rPr>
        <w:t xml:space="preserve"> </w:t>
      </w:r>
      <w:r w:rsidRPr="006F79AF">
        <w:rPr>
          <w:rFonts w:ascii="Arial" w:hAnsi="Arial" w:cs="Arial"/>
          <w:color w:val="000080"/>
          <w:sz w:val="28"/>
          <w:szCs w:val="28"/>
        </w:rPr>
        <w:t>70КМ-В-01 упакован на ООО «ЭЛИНОКС» согласно требованиям, предусмотренным конструкторской документацией.</w:t>
      </w:r>
    </w:p>
    <w:p w:rsidR="006F79AF" w:rsidRPr="006F79AF" w:rsidRDefault="006F79AF" w:rsidP="006F79AF">
      <w:pPr>
        <w:widowControl w:val="0"/>
        <w:spacing w:before="180"/>
        <w:ind w:firstLine="709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Дата упаковки</w:t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  <w:t xml:space="preserve">   </w:t>
      </w:r>
      <w:r w:rsidRPr="006F79AF">
        <w:rPr>
          <w:rFonts w:ascii="Arial" w:hAnsi="Arial" w:cs="Arial"/>
          <w:sz w:val="28"/>
          <w:szCs w:val="28"/>
        </w:rPr>
        <w:tab/>
      </w:r>
      <w:r w:rsidR="00606AE8">
        <w:rPr>
          <w:rFonts w:ascii="Arial" w:hAnsi="Arial" w:cs="Arial"/>
          <w:sz w:val="28"/>
          <w:szCs w:val="28"/>
        </w:rPr>
        <w:t xml:space="preserve">                          </w:t>
      </w:r>
      <w:r w:rsidRPr="006F79AF">
        <w:rPr>
          <w:rFonts w:ascii="Arial" w:hAnsi="Arial" w:cs="Arial"/>
          <w:sz w:val="28"/>
          <w:szCs w:val="28"/>
        </w:rPr>
        <w:t xml:space="preserve"> </w:t>
      </w:r>
      <w:r w:rsidRPr="006F79AF">
        <w:rPr>
          <w:rFonts w:ascii="Arial" w:hAnsi="Arial" w:cs="Arial"/>
          <w:sz w:val="28"/>
          <w:szCs w:val="28"/>
          <w:u w:val="single"/>
        </w:rPr>
        <w:tab/>
      </w:r>
      <w:r w:rsidRPr="006F79AF">
        <w:rPr>
          <w:rFonts w:ascii="Arial" w:hAnsi="Arial" w:cs="Arial"/>
          <w:sz w:val="28"/>
          <w:szCs w:val="28"/>
          <w:u w:val="single"/>
        </w:rPr>
        <w:tab/>
      </w:r>
      <w:r w:rsidRPr="006F79AF">
        <w:rPr>
          <w:rFonts w:ascii="Arial" w:hAnsi="Arial" w:cs="Arial"/>
          <w:sz w:val="28"/>
          <w:szCs w:val="28"/>
          <w:u w:val="single"/>
        </w:rPr>
        <w:tab/>
      </w:r>
      <w:r w:rsidR="00606AE8">
        <w:rPr>
          <w:rFonts w:ascii="Arial" w:hAnsi="Arial" w:cs="Arial"/>
          <w:sz w:val="28"/>
          <w:szCs w:val="28"/>
          <w:u w:val="single"/>
        </w:rPr>
        <w:t xml:space="preserve">      </w:t>
      </w:r>
      <w:r w:rsidRPr="006F79AF">
        <w:rPr>
          <w:rFonts w:ascii="Arial" w:hAnsi="Arial" w:cs="Arial"/>
          <w:sz w:val="28"/>
          <w:szCs w:val="28"/>
          <w:u w:val="single"/>
        </w:rPr>
        <w:t xml:space="preserve">   </w:t>
      </w:r>
      <w:r w:rsidRPr="006F79AF">
        <w:rPr>
          <w:rFonts w:ascii="Arial" w:hAnsi="Arial" w:cs="Arial"/>
          <w:sz w:val="28"/>
          <w:szCs w:val="28"/>
        </w:rPr>
        <w:t>М. П.</w:t>
      </w: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 xml:space="preserve">                           </w:t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="00606AE8">
        <w:rPr>
          <w:rFonts w:ascii="Arial" w:hAnsi="Arial" w:cs="Arial"/>
          <w:sz w:val="28"/>
          <w:szCs w:val="28"/>
        </w:rPr>
        <w:t xml:space="preserve">                        </w:t>
      </w:r>
      <w:r w:rsidRPr="006F79AF">
        <w:rPr>
          <w:rFonts w:ascii="Arial" w:hAnsi="Arial" w:cs="Arial"/>
          <w:sz w:val="28"/>
          <w:szCs w:val="28"/>
        </w:rPr>
        <w:t>(подпись)</w:t>
      </w:r>
    </w:p>
    <w:p w:rsidR="006F79AF" w:rsidRPr="006F79AF" w:rsidRDefault="006F79AF" w:rsidP="006F79AF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widowControl w:val="0"/>
        <w:jc w:val="both"/>
        <w:rPr>
          <w:rFonts w:ascii="Arial" w:hAnsi="Arial" w:cs="Arial"/>
          <w:sz w:val="28"/>
          <w:szCs w:val="28"/>
          <w:u w:val="single"/>
        </w:rPr>
      </w:pPr>
      <w:r w:rsidRPr="006F79AF">
        <w:rPr>
          <w:rFonts w:ascii="Arial" w:hAnsi="Arial" w:cs="Arial"/>
          <w:sz w:val="28"/>
          <w:szCs w:val="28"/>
        </w:rPr>
        <w:tab/>
        <w:t>Упаковку произвел</w:t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  <w:t xml:space="preserve">              </w:t>
      </w:r>
      <w:r w:rsidR="00606AE8">
        <w:rPr>
          <w:rFonts w:ascii="Arial" w:hAnsi="Arial" w:cs="Arial"/>
          <w:sz w:val="28"/>
          <w:szCs w:val="28"/>
        </w:rPr>
        <w:t xml:space="preserve">                              </w:t>
      </w:r>
      <w:r w:rsidRPr="006F79AF">
        <w:rPr>
          <w:rFonts w:ascii="Arial" w:hAnsi="Arial" w:cs="Arial"/>
          <w:sz w:val="28"/>
          <w:szCs w:val="28"/>
        </w:rPr>
        <w:t xml:space="preserve"> </w:t>
      </w:r>
      <w:r w:rsidRPr="006F79AF">
        <w:rPr>
          <w:rFonts w:ascii="Arial" w:hAnsi="Arial" w:cs="Arial"/>
          <w:sz w:val="28"/>
          <w:szCs w:val="28"/>
          <w:u w:val="single"/>
        </w:rPr>
        <w:tab/>
      </w:r>
      <w:r w:rsidRPr="006F79AF">
        <w:rPr>
          <w:rFonts w:ascii="Arial" w:hAnsi="Arial" w:cs="Arial"/>
          <w:sz w:val="28"/>
          <w:szCs w:val="28"/>
          <w:u w:val="single"/>
        </w:rPr>
        <w:tab/>
      </w:r>
      <w:r w:rsidRPr="006F79AF">
        <w:rPr>
          <w:rFonts w:ascii="Arial" w:hAnsi="Arial" w:cs="Arial"/>
          <w:sz w:val="28"/>
          <w:szCs w:val="28"/>
          <w:u w:val="single"/>
        </w:rPr>
        <w:tab/>
      </w:r>
    </w:p>
    <w:p w:rsidR="006F79AF" w:rsidRPr="006F79AF" w:rsidRDefault="006F79AF" w:rsidP="006F79AF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  <w:t xml:space="preserve">                 </w:t>
      </w:r>
      <w:r w:rsidR="00606AE8">
        <w:rPr>
          <w:rFonts w:ascii="Arial" w:hAnsi="Arial" w:cs="Arial"/>
          <w:sz w:val="28"/>
          <w:szCs w:val="28"/>
        </w:rPr>
        <w:t xml:space="preserve">                         </w:t>
      </w:r>
      <w:r w:rsidRPr="006F79AF">
        <w:rPr>
          <w:rFonts w:ascii="Arial" w:hAnsi="Arial" w:cs="Arial"/>
          <w:sz w:val="28"/>
          <w:szCs w:val="28"/>
        </w:rPr>
        <w:t xml:space="preserve">  (подпись)</w:t>
      </w:r>
    </w:p>
    <w:p w:rsidR="006F79AF" w:rsidRPr="006F79AF" w:rsidRDefault="006F79AF" w:rsidP="006F79AF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widowControl w:val="0"/>
        <w:jc w:val="both"/>
        <w:rPr>
          <w:rFonts w:ascii="Arial" w:hAnsi="Arial" w:cs="Arial"/>
          <w:sz w:val="28"/>
          <w:szCs w:val="28"/>
          <w:u w:val="single"/>
        </w:rPr>
      </w:pPr>
      <w:r w:rsidRPr="006F79AF">
        <w:rPr>
          <w:rFonts w:ascii="Arial" w:hAnsi="Arial" w:cs="Arial"/>
          <w:sz w:val="28"/>
          <w:szCs w:val="28"/>
        </w:rPr>
        <w:tab/>
        <w:t xml:space="preserve">Изделие после упаковки принял    </w:t>
      </w:r>
      <w:r w:rsidRPr="006F79AF">
        <w:rPr>
          <w:rFonts w:ascii="Arial" w:hAnsi="Arial" w:cs="Arial"/>
          <w:sz w:val="28"/>
          <w:szCs w:val="28"/>
        </w:rPr>
        <w:tab/>
      </w:r>
      <w:r w:rsidR="00606AE8">
        <w:rPr>
          <w:rFonts w:ascii="Arial" w:hAnsi="Arial" w:cs="Arial"/>
          <w:sz w:val="28"/>
          <w:szCs w:val="28"/>
        </w:rPr>
        <w:t xml:space="preserve">               </w:t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  <w:u w:val="single"/>
        </w:rPr>
        <w:tab/>
      </w:r>
      <w:r w:rsidRPr="006F79AF">
        <w:rPr>
          <w:rFonts w:ascii="Arial" w:hAnsi="Arial" w:cs="Arial"/>
          <w:sz w:val="28"/>
          <w:szCs w:val="28"/>
          <w:u w:val="single"/>
        </w:rPr>
        <w:tab/>
      </w:r>
      <w:r w:rsidRPr="006F79AF">
        <w:rPr>
          <w:rFonts w:ascii="Arial" w:hAnsi="Arial" w:cs="Arial"/>
          <w:sz w:val="28"/>
          <w:szCs w:val="28"/>
          <w:u w:val="single"/>
        </w:rPr>
        <w:tab/>
      </w:r>
    </w:p>
    <w:p w:rsidR="006F79AF" w:rsidRPr="006F79AF" w:rsidRDefault="006F79AF" w:rsidP="006F79AF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</w:r>
      <w:r w:rsidRPr="006F79AF">
        <w:rPr>
          <w:rFonts w:ascii="Arial" w:hAnsi="Arial" w:cs="Arial"/>
          <w:sz w:val="28"/>
          <w:szCs w:val="28"/>
        </w:rPr>
        <w:tab/>
        <w:t xml:space="preserve">               </w:t>
      </w:r>
      <w:r w:rsidR="00606AE8">
        <w:rPr>
          <w:rFonts w:ascii="Arial" w:hAnsi="Arial" w:cs="Arial"/>
          <w:sz w:val="28"/>
          <w:szCs w:val="28"/>
        </w:rPr>
        <w:t xml:space="preserve">                        </w:t>
      </w:r>
      <w:r w:rsidRPr="006F79AF">
        <w:rPr>
          <w:rFonts w:ascii="Arial" w:hAnsi="Arial" w:cs="Arial"/>
          <w:sz w:val="28"/>
          <w:szCs w:val="28"/>
        </w:rPr>
        <w:t xml:space="preserve">     (подпись)</w:t>
      </w:r>
    </w:p>
    <w:p w:rsidR="00606AE8" w:rsidRDefault="00606AE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6F79AF" w:rsidRPr="006F79AF" w:rsidRDefault="006F79AF" w:rsidP="00606AE8">
      <w:pPr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t>13. ГАРАНТИИ ИЗГОТОВИТЕЛЯ</w:t>
      </w: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 xml:space="preserve">Гарантийный срок эксплуатации прилавка-витрины - 1 год со дня ввода в эксплуатацию. </w:t>
      </w: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 xml:space="preserve">Гарантийный срок хранения 1 год со дня изготовления. </w:t>
      </w:r>
    </w:p>
    <w:p w:rsidR="006F79AF" w:rsidRPr="006F79AF" w:rsidRDefault="006F79AF" w:rsidP="00606AE8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прилавка-витрины, произошедших не по вине потребителя, при соблюдении потребителем условий транспортирования, хранения и эксплуатации изделия.</w:t>
      </w: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прилавок-витрина вы</w:t>
      </w:r>
      <w:r w:rsidR="008630A9">
        <w:rPr>
          <w:rFonts w:ascii="Arial" w:hAnsi="Arial" w:cs="Arial"/>
          <w:color w:val="000000"/>
          <w:sz w:val="28"/>
          <w:szCs w:val="28"/>
        </w:rPr>
        <w:t>ш</w:t>
      </w:r>
      <w:r w:rsidRPr="006F79AF">
        <w:rPr>
          <w:rFonts w:ascii="Arial" w:hAnsi="Arial" w:cs="Arial"/>
          <w:color w:val="000000"/>
          <w:sz w:val="28"/>
          <w:szCs w:val="28"/>
        </w:rPr>
        <w:t>ла из строя по вине потребителя в результате не соблюдения требований, указанных в паспорте.</w:t>
      </w: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Время нахождения прилавка-витрины в ремонте в гарантийный срок не включается.</w:t>
      </w: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предприятие-изготовитель обязуется заменить дефектный прилавок-витрину.</w:t>
      </w:r>
      <w:r w:rsidRPr="006F79AF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6F79AF" w:rsidRPr="006F79AF" w:rsidRDefault="006F79AF" w:rsidP="006F79AF">
      <w:pPr>
        <w:widowControl w:val="0"/>
        <w:ind w:firstLine="720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прилавка</w:t>
      </w:r>
      <w:r w:rsidRPr="006F79AF">
        <w:rPr>
          <w:rFonts w:ascii="Arial" w:hAnsi="Arial" w:cs="Arial"/>
          <w:color w:val="000000"/>
          <w:sz w:val="28"/>
          <w:szCs w:val="28"/>
        </w:rPr>
        <w:t>-витрины</w:t>
      </w:r>
      <w:r w:rsidRPr="006F79AF">
        <w:rPr>
          <w:rFonts w:ascii="Arial" w:hAnsi="Arial" w:cs="Arial"/>
          <w:sz w:val="28"/>
          <w:szCs w:val="28"/>
        </w:rPr>
        <w:t xml:space="preserve"> для детального анализа причин выхода из строя и своевременного принятия мер для их исключения.</w:t>
      </w:r>
    </w:p>
    <w:p w:rsidR="006F79AF" w:rsidRPr="006F79AF" w:rsidRDefault="006F79AF" w:rsidP="006F79AF">
      <w:pPr>
        <w:widowControl w:val="0"/>
        <w:ind w:firstLine="720"/>
        <w:jc w:val="both"/>
        <w:rPr>
          <w:rFonts w:ascii="Arial" w:hAnsi="Arial" w:cs="Arial"/>
          <w:b/>
          <w:bCs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 xml:space="preserve"> Для предъявления рекламации необходимы следующие документы:</w:t>
      </w:r>
      <w:r w:rsidRPr="006F79AF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6F79AF" w:rsidRPr="006F79AF" w:rsidRDefault="006F79AF" w:rsidP="006F79AF">
      <w:pPr>
        <w:widowControl w:val="0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b/>
          <w:bCs/>
          <w:sz w:val="28"/>
          <w:szCs w:val="28"/>
        </w:rPr>
        <w:t>1) акт пуска изделия в эксплуатацию; 2) акт-рекламация; 3) копия удостоверения механика, производившего монтаж и обслуживание, или копия договора с обслуживающей специализированной организацией; 4) копия свидетельства о приемке, из паспорта на прилавок</w:t>
      </w:r>
      <w:r w:rsidRPr="006F79AF">
        <w:rPr>
          <w:rFonts w:ascii="Arial" w:hAnsi="Arial" w:cs="Arial"/>
          <w:b/>
          <w:color w:val="000000"/>
          <w:sz w:val="28"/>
          <w:szCs w:val="28"/>
        </w:rPr>
        <w:t>-витрину</w:t>
      </w:r>
      <w:r w:rsidRPr="006F79AF">
        <w:rPr>
          <w:rFonts w:ascii="Arial" w:hAnsi="Arial" w:cs="Arial"/>
          <w:b/>
          <w:bCs/>
          <w:sz w:val="28"/>
          <w:szCs w:val="28"/>
        </w:rPr>
        <w:t xml:space="preserve"> ПВТ70КМ.</w:t>
      </w:r>
    </w:p>
    <w:p w:rsidR="006F79AF" w:rsidRPr="006F79AF" w:rsidRDefault="006F79AF" w:rsidP="006F79A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прилавка-витрины, даты изготовления и установки, копии договора с обслуживающей специализированной организацией, имеющей лицензию и копии удостоверения механика, обслуживающего прилавок-витрину.</w:t>
      </w: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6F79AF" w:rsidRPr="006F79AF" w:rsidRDefault="006F79AF" w:rsidP="006F79AF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t>14. СВЕДЕНИЯ О РЕКЛАМАЦИЯХ</w:t>
      </w:r>
    </w:p>
    <w:p w:rsidR="006F79AF" w:rsidRPr="008630A9" w:rsidRDefault="006F79AF" w:rsidP="008630A9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  12.07.2003г., 01.02.2005г.; 08.02, 15.05, 15.12.2000г., 27.03.2007г., 27.01.2009г..</w:t>
      </w:r>
    </w:p>
    <w:p w:rsidR="006F79AF" w:rsidRPr="006F79AF" w:rsidRDefault="006F79AF" w:rsidP="006F79AF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ab/>
        <w:t xml:space="preserve">Рекламации направлять по адресу:  </w:t>
      </w:r>
      <w:r w:rsidRPr="006F79AF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6F79AF" w:rsidRPr="006F79AF" w:rsidRDefault="006F79AF" w:rsidP="006F79AF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6F79AF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г. Чебоксары, </w:t>
      </w:r>
    </w:p>
    <w:p w:rsidR="006F79AF" w:rsidRPr="006F79AF" w:rsidRDefault="006F79AF" w:rsidP="006F79AF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6F79AF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Базовый проезд, 17. </w:t>
      </w:r>
    </w:p>
    <w:p w:rsidR="006F79AF" w:rsidRPr="006F79AF" w:rsidRDefault="006F79AF" w:rsidP="006F79AF">
      <w:pPr>
        <w:widowControl w:val="0"/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6F79AF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Тел./факс: (8352)  56-06-26, 56-06-85.</w:t>
      </w:r>
    </w:p>
    <w:p w:rsidR="006F79AF" w:rsidRPr="006F79AF" w:rsidRDefault="006F79AF" w:rsidP="006F79AF">
      <w:pPr>
        <w:ind w:firstLine="709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6F79AF">
      <w:pPr>
        <w:numPr>
          <w:ilvl w:val="0"/>
          <w:numId w:val="7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t>Сведения об утилизации</w:t>
      </w:r>
    </w:p>
    <w:p w:rsidR="006F79AF" w:rsidRPr="006F79AF" w:rsidRDefault="006F79AF" w:rsidP="006F79AF">
      <w:pPr>
        <w:ind w:left="-284" w:firstLine="1004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6F79AF" w:rsidRPr="006F79AF" w:rsidRDefault="006F79AF" w:rsidP="008630A9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При  подготовке и отправке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на утилизацию необходимо разобрать и рассортировать составные части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по материалам, из которых они изготовлены.</w:t>
      </w:r>
    </w:p>
    <w:p w:rsidR="006F79AF" w:rsidRPr="006F79AF" w:rsidRDefault="006F79AF" w:rsidP="008630A9">
      <w:pPr>
        <w:ind w:firstLine="708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b/>
          <w:color w:val="000000"/>
          <w:sz w:val="28"/>
          <w:szCs w:val="28"/>
        </w:rPr>
        <w:t xml:space="preserve">Внимание! </w:t>
      </w:r>
      <w:r w:rsidRPr="006F79AF">
        <w:rPr>
          <w:rFonts w:ascii="Arial" w:hAnsi="Arial" w:cs="Arial"/>
          <w:color w:val="000000"/>
          <w:sz w:val="28"/>
          <w:szCs w:val="28"/>
        </w:rPr>
        <w:t>Конструкция прилавка</w:t>
      </w:r>
      <w:r w:rsidRPr="006F79AF">
        <w:rPr>
          <w:rFonts w:ascii="Arial" w:hAnsi="Arial" w:cs="Arial"/>
          <w:sz w:val="28"/>
          <w:szCs w:val="28"/>
        </w:rPr>
        <w:t>-витрины</w:t>
      </w:r>
      <w:r w:rsidRPr="006F79AF">
        <w:rPr>
          <w:rFonts w:ascii="Arial" w:hAnsi="Arial" w:cs="Arial"/>
          <w:color w:val="000000"/>
          <w:sz w:val="28"/>
          <w:szCs w:val="28"/>
        </w:rPr>
        <w:t xml:space="preserve"> постоянно совершенствуется, поэтому возможны незначительные изменения, не отраженные в настоящем  руководстве.</w:t>
      </w:r>
    </w:p>
    <w:p w:rsidR="006F79AF" w:rsidRPr="006F79AF" w:rsidRDefault="006F79AF" w:rsidP="006F79AF">
      <w:pPr>
        <w:ind w:firstLine="709"/>
        <w:rPr>
          <w:rFonts w:ascii="Arial" w:hAnsi="Arial" w:cs="Arial"/>
          <w:color w:val="000080"/>
          <w:sz w:val="28"/>
          <w:szCs w:val="28"/>
        </w:rPr>
      </w:pPr>
    </w:p>
    <w:p w:rsidR="006F79AF" w:rsidRPr="006F79AF" w:rsidRDefault="008630A9" w:rsidP="008630A9">
      <w:pPr>
        <w:ind w:firstLine="709"/>
        <w:jc w:val="center"/>
        <w:rPr>
          <w:rFonts w:ascii="Arial" w:hAnsi="Arial" w:cs="Arial"/>
          <w:color w:val="000080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object w:dxaOrig="23805" w:dyaOrig="22875">
          <v:shape id="_x0000_i1026" type="#_x0000_t75" style="width:408.2pt;height:333.7pt" o:ole="" o:allowoverlap="f">
            <v:imagedata r:id="rId13" o:title=""/>
          </v:shape>
          <o:OLEObject Type="Embed" ProgID="SolidEdge.DraftDocument" ShapeID="_x0000_i1026" DrawAspect="Content" ObjectID="_1612810482" r:id="rId14"/>
        </w:object>
      </w:r>
    </w:p>
    <w:p w:rsidR="006F79AF" w:rsidRPr="008630A9" w:rsidRDefault="006F79AF" w:rsidP="008630A9">
      <w:pPr>
        <w:jc w:val="center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Рис.1</w:t>
      </w:r>
    </w:p>
    <w:p w:rsidR="008630A9" w:rsidRDefault="008630A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6F79AF" w:rsidRPr="006F79AF" w:rsidRDefault="006F79AF" w:rsidP="006F79AF">
      <w:pPr>
        <w:numPr>
          <w:ilvl w:val="0"/>
          <w:numId w:val="8"/>
        </w:numPr>
        <w:ind w:left="851"/>
        <w:jc w:val="center"/>
        <w:rPr>
          <w:rFonts w:ascii="Arial" w:hAnsi="Arial" w:cs="Arial"/>
          <w:b/>
          <w:sz w:val="28"/>
          <w:szCs w:val="28"/>
        </w:rPr>
      </w:pPr>
      <w:r w:rsidRPr="006F79AF">
        <w:rPr>
          <w:rFonts w:ascii="Arial" w:hAnsi="Arial" w:cs="Arial"/>
          <w:b/>
          <w:sz w:val="28"/>
          <w:szCs w:val="28"/>
        </w:rPr>
        <w:t>Хранение, транспортирование и складирование холодильных</w:t>
      </w:r>
    </w:p>
    <w:p w:rsidR="006F79AF" w:rsidRPr="006F79AF" w:rsidRDefault="006F79AF" w:rsidP="006F79AF">
      <w:pPr>
        <w:jc w:val="center"/>
        <w:rPr>
          <w:rFonts w:ascii="Arial" w:hAnsi="Arial" w:cs="Arial"/>
          <w:b/>
          <w:sz w:val="28"/>
          <w:szCs w:val="28"/>
        </w:rPr>
      </w:pPr>
      <w:r w:rsidRPr="006F79AF">
        <w:rPr>
          <w:rFonts w:ascii="Arial" w:hAnsi="Arial" w:cs="Arial"/>
          <w:b/>
          <w:sz w:val="28"/>
          <w:szCs w:val="28"/>
        </w:rPr>
        <w:t>прилавков-витрин</w:t>
      </w:r>
    </w:p>
    <w:p w:rsidR="006F79AF" w:rsidRPr="006F79AF" w:rsidRDefault="006F79AF" w:rsidP="006F79AF">
      <w:pPr>
        <w:rPr>
          <w:rFonts w:ascii="Arial" w:hAnsi="Arial" w:cs="Arial"/>
          <w:sz w:val="28"/>
          <w:szCs w:val="28"/>
        </w:rPr>
      </w:pPr>
    </w:p>
    <w:p w:rsidR="006F79AF" w:rsidRPr="006F79AF" w:rsidRDefault="006F79AF" w:rsidP="008630A9">
      <w:pPr>
        <w:ind w:firstLine="708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Хранение прилавка-витрины должно осуществляться в транспортной таре предприятия изготовителя по группе условий хранения 4 ГОСТ 15150 при температуре окружающего воздуха не ниже минус  35 °С.</w:t>
      </w:r>
    </w:p>
    <w:p w:rsidR="006F79AF" w:rsidRPr="006F79AF" w:rsidRDefault="006F79AF" w:rsidP="008630A9">
      <w:pPr>
        <w:ind w:firstLine="708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6F79AF" w:rsidRPr="006F79AF" w:rsidRDefault="006F79AF" w:rsidP="008630A9">
      <w:pPr>
        <w:ind w:firstLine="708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 xml:space="preserve">При сроке хранения свыше 12 месяцев владелец прилавка-витрины обязан произвести переконсервацию изделия по ГОСТ 9.014. </w:t>
      </w:r>
    </w:p>
    <w:p w:rsidR="006F79AF" w:rsidRPr="006F79AF" w:rsidRDefault="006F79AF" w:rsidP="008630A9">
      <w:pPr>
        <w:ind w:firstLine="283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Упакованный прилавок-витрина следует транспортировать железнодорожным, речным, автомобильным транспортом в соответствии с действующими</w:t>
      </w:r>
    </w:p>
    <w:p w:rsidR="006F79AF" w:rsidRPr="006F79AF" w:rsidRDefault="006F79AF" w:rsidP="006F79AF">
      <w:pPr>
        <w:pStyle w:val="3"/>
        <w:ind w:firstLine="283"/>
        <w:rPr>
          <w:rFonts w:ascii="Arial" w:hAnsi="Arial" w:cs="Arial"/>
          <w:b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 xml:space="preserve">правилами перевозок на этих видах транспорта.  Морской и другие виды транспорта применяются по особому соглашению. </w:t>
      </w:r>
    </w:p>
    <w:p w:rsidR="006F79AF" w:rsidRPr="006F79AF" w:rsidRDefault="006F79AF" w:rsidP="008630A9">
      <w:pPr>
        <w:ind w:firstLine="283"/>
        <w:rPr>
          <w:rFonts w:ascii="Arial" w:hAnsi="Arial" w:cs="Arial"/>
          <w:b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</w:p>
    <w:p w:rsidR="006F79AF" w:rsidRPr="006F79AF" w:rsidRDefault="006F79AF" w:rsidP="006F79AF">
      <w:pPr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– группа 4 по ГОСТ 15150, в части воздействия механических факторов – С по ГОСТ 23170.</w:t>
      </w:r>
    </w:p>
    <w:p w:rsidR="006F79AF" w:rsidRPr="006F79AF" w:rsidRDefault="006F79AF" w:rsidP="008630A9">
      <w:pPr>
        <w:ind w:firstLine="567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Погрузка и разгрузка прилавка-витрины из транспортных средств должна производиться осторожно, не допуская ударов и толчков.</w:t>
      </w:r>
    </w:p>
    <w:p w:rsidR="006F79AF" w:rsidRDefault="006F79AF" w:rsidP="008630A9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b/>
          <w:sz w:val="28"/>
          <w:szCs w:val="28"/>
        </w:rPr>
        <w:t xml:space="preserve">ВНИМАНИЕ!  </w:t>
      </w:r>
      <w:r w:rsidRPr="006F79AF">
        <w:rPr>
          <w:rFonts w:ascii="Arial" w:hAnsi="Arial" w:cs="Arial"/>
          <w:sz w:val="28"/>
          <w:szCs w:val="28"/>
        </w:rPr>
        <w:t>Допускается</w:t>
      </w:r>
      <w:r w:rsidRPr="006F79AF">
        <w:rPr>
          <w:rFonts w:ascii="Arial" w:hAnsi="Arial" w:cs="Arial"/>
          <w:b/>
          <w:sz w:val="28"/>
          <w:szCs w:val="28"/>
        </w:rPr>
        <w:t xml:space="preserve"> </w:t>
      </w:r>
      <w:r w:rsidRPr="006F79AF">
        <w:rPr>
          <w:rFonts w:ascii="Arial" w:hAnsi="Arial" w:cs="Arial"/>
          <w:sz w:val="28"/>
          <w:szCs w:val="28"/>
        </w:rPr>
        <w:t>складирование упакованных прилавков-витрин по высоте в один ярус для хранения.</w:t>
      </w:r>
    </w:p>
    <w:p w:rsidR="008630A9" w:rsidRDefault="008630A9" w:rsidP="008630A9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8630A9" w:rsidRPr="008630A9" w:rsidRDefault="008630A9" w:rsidP="008630A9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jc w:val="center"/>
        <w:rPr>
          <w:rFonts w:ascii="Arial" w:hAnsi="Arial" w:cs="Arial"/>
          <w:sz w:val="28"/>
          <w:szCs w:val="28"/>
        </w:rPr>
      </w:pPr>
      <w:r w:rsidRPr="006F79AF">
        <w:rPr>
          <w:rFonts w:ascii="Arial" w:hAnsi="Arial" w:cs="Arial"/>
          <w:sz w:val="28"/>
          <w:szCs w:val="28"/>
        </w:rPr>
        <w:t>Схема электрическая принципиальная ПВТ70КМ-В-01</w:t>
      </w:r>
    </w:p>
    <w:p w:rsidR="006F79AF" w:rsidRPr="006F79AF" w:rsidRDefault="006F79AF" w:rsidP="006F79AF">
      <w:pPr>
        <w:jc w:val="center"/>
        <w:rPr>
          <w:rFonts w:ascii="Arial" w:hAnsi="Arial" w:cs="Arial"/>
          <w:sz w:val="28"/>
          <w:szCs w:val="28"/>
        </w:rPr>
      </w:pPr>
    </w:p>
    <w:p w:rsidR="006F79AF" w:rsidRPr="006F79AF" w:rsidRDefault="006F79AF" w:rsidP="006F79AF">
      <w:pPr>
        <w:jc w:val="center"/>
        <w:rPr>
          <w:rFonts w:ascii="Arial" w:hAnsi="Arial" w:cs="Arial"/>
          <w:sz w:val="28"/>
          <w:szCs w:val="28"/>
        </w:rPr>
      </w:pPr>
    </w:p>
    <w:p w:rsidR="006F79AF" w:rsidRPr="006F79AF" w:rsidRDefault="008630A9" w:rsidP="006F79AF">
      <w:pPr>
        <w:jc w:val="center"/>
        <w:rPr>
          <w:rFonts w:ascii="Arial" w:hAnsi="Arial" w:cs="Arial"/>
          <w:b/>
          <w:color w:val="000000"/>
          <w:sz w:val="28"/>
          <w:szCs w:val="28"/>
          <w:vertAlign w:val="subscript"/>
        </w:rPr>
      </w:pPr>
      <w:r w:rsidRPr="006F79AF">
        <w:rPr>
          <w:rFonts w:ascii="Arial" w:hAnsi="Arial" w:cs="Arial"/>
          <w:sz w:val="28"/>
          <w:szCs w:val="28"/>
        </w:rPr>
        <w:object w:dxaOrig="11068" w:dyaOrig="8276">
          <v:shape id="_x0000_i1027" type="#_x0000_t75" style="width:375.05pt;height:280.5pt" o:ole="" o:allowoverlap="f">
            <v:imagedata r:id="rId15" o:title=""/>
          </v:shape>
          <o:OLEObject Type="Embed" ProgID="Visio.Drawing.11" ShapeID="_x0000_i1027" DrawAspect="Content" ObjectID="_1612810483" r:id="rId16"/>
        </w:object>
      </w:r>
    </w:p>
    <w:p w:rsidR="006F79AF" w:rsidRPr="006F79AF" w:rsidRDefault="006F79AF" w:rsidP="006F79AF">
      <w:pPr>
        <w:ind w:firstLine="600"/>
        <w:jc w:val="center"/>
        <w:rPr>
          <w:rFonts w:ascii="Arial" w:hAnsi="Arial" w:cs="Arial"/>
          <w:color w:val="000000"/>
          <w:sz w:val="28"/>
          <w:szCs w:val="28"/>
        </w:rPr>
      </w:pPr>
    </w:p>
    <w:p w:rsidR="008630A9" w:rsidRDefault="006F79AF" w:rsidP="008630A9">
      <w:pPr>
        <w:ind w:firstLine="600"/>
        <w:jc w:val="center"/>
        <w:rPr>
          <w:rFonts w:ascii="Arial" w:hAnsi="Arial" w:cs="Arial"/>
          <w:color w:val="000000"/>
          <w:sz w:val="28"/>
          <w:szCs w:val="28"/>
        </w:rPr>
      </w:pPr>
      <w:r w:rsidRPr="006F79AF">
        <w:rPr>
          <w:rFonts w:ascii="Arial" w:hAnsi="Arial" w:cs="Arial"/>
          <w:color w:val="000000"/>
          <w:sz w:val="28"/>
          <w:szCs w:val="28"/>
        </w:rPr>
        <w:t>Рис.2</w:t>
      </w:r>
    </w:p>
    <w:p w:rsidR="008630A9" w:rsidRDefault="008630A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  <w:r w:rsidR="009D06EC">
        <w:rPr>
          <w:rFonts w:ascii="Arial" w:hAnsi="Arial" w:cs="Arial"/>
          <w:color w:val="000000"/>
          <w:sz w:val="28"/>
          <w:szCs w:val="28"/>
        </w:rPr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6"/>
        <w:gridCol w:w="8158"/>
      </w:tblGrid>
      <w:tr w:rsidR="008630A9" w:rsidRPr="00FC5AD3" w:rsidTr="009D06EC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630A9" w:rsidRPr="00D6253E" w:rsidRDefault="008630A9" w:rsidP="009D06EC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9D06EC">
              <w:rPr>
                <w:rFonts w:ascii="Arial" w:hAnsi="Arial" w:cs="Arial"/>
                <w:b/>
                <w:sz w:val="28"/>
                <w:szCs w:val="28"/>
              </w:rPr>
              <w:t>ПВТ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8630A9" w:rsidRPr="00AA0F2C" w:rsidRDefault="008630A9" w:rsidP="009D06EC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8630A9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8630A9" w:rsidRPr="00AD0A21" w:rsidRDefault="008630A9" w:rsidP="009D06EC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8630A9" w:rsidRPr="00D6253E" w:rsidRDefault="008630A9" w:rsidP="009D06EC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A9" w:rsidRPr="00D6253E" w:rsidRDefault="008630A9" w:rsidP="009D06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9D06EC" w:rsidRDefault="009D06EC" w:rsidP="009D06EC">
            <w:pPr>
              <w:pStyle w:val="a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4BD3">
              <w:rPr>
                <w:rFonts w:ascii="Arial" w:hAnsi="Arial" w:cs="Arial"/>
                <w:b/>
                <w:sz w:val="32"/>
                <w:szCs w:val="32"/>
              </w:rPr>
              <w:t>ПВТ 70</w:t>
            </w:r>
            <w:r>
              <w:rPr>
                <w:rFonts w:ascii="Arial" w:hAnsi="Arial" w:cs="Arial"/>
                <w:b/>
                <w:sz w:val="32"/>
                <w:szCs w:val="32"/>
              </w:rPr>
              <w:t>КМ-В</w:t>
            </w:r>
            <w:r w:rsidR="008630A9">
              <w:rPr>
                <w:rFonts w:ascii="Arial" w:hAnsi="Arial" w:cs="Arial"/>
                <w:sz w:val="28"/>
                <w:szCs w:val="28"/>
              </w:rPr>
              <w:tab/>
            </w:r>
            <w:r w:rsidR="008630A9"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8630A9" w:rsidRPr="00FC5AD3" w:rsidRDefault="008630A9" w:rsidP="009D06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8630A9" w:rsidRPr="00FC5AD3" w:rsidRDefault="008630A9" w:rsidP="009D06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8630A9" w:rsidRPr="00C03E6E" w:rsidRDefault="008630A9" w:rsidP="009D06EC">
            <w:pPr>
              <w:rPr>
                <w:rFonts w:ascii="Arial" w:hAnsi="Arial" w:cs="Arial"/>
              </w:rPr>
            </w:pP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8630A9" w:rsidRPr="00C03E6E" w:rsidRDefault="008630A9" w:rsidP="009D06EC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8630A9" w:rsidRPr="00FC5AD3" w:rsidRDefault="008630A9" w:rsidP="009D06EC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8630A9" w:rsidRPr="00FC5AD3" w:rsidRDefault="008630A9" w:rsidP="009D06E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8630A9" w:rsidRDefault="008630A9" w:rsidP="008630A9">
      <w:pPr>
        <w:widowControl w:val="0"/>
        <w:jc w:val="center"/>
        <w:rPr>
          <w:sz w:val="10"/>
          <w:szCs w:val="10"/>
        </w:rPr>
      </w:pPr>
    </w:p>
    <w:p w:rsidR="008630A9" w:rsidRDefault="008630A9" w:rsidP="008630A9">
      <w:pPr>
        <w:widowControl w:val="0"/>
        <w:jc w:val="center"/>
        <w:rPr>
          <w:sz w:val="10"/>
          <w:szCs w:val="10"/>
        </w:rPr>
      </w:pPr>
    </w:p>
    <w:p w:rsidR="008630A9" w:rsidRDefault="008630A9" w:rsidP="008630A9">
      <w:pPr>
        <w:widowControl w:val="0"/>
        <w:jc w:val="center"/>
        <w:rPr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6"/>
        <w:gridCol w:w="8158"/>
      </w:tblGrid>
      <w:tr w:rsidR="008630A9" w:rsidRPr="00FC5AD3" w:rsidTr="009D06EC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630A9" w:rsidRPr="00D6253E" w:rsidRDefault="008630A9" w:rsidP="009D06EC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Корешок талона №2</w:t>
            </w: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9D06EC">
              <w:rPr>
                <w:rFonts w:ascii="Arial" w:hAnsi="Arial" w:cs="Arial"/>
                <w:b/>
                <w:sz w:val="28"/>
                <w:szCs w:val="28"/>
              </w:rPr>
              <w:t xml:space="preserve"> ПВТ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- 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8630A9" w:rsidRPr="00AA0F2C" w:rsidRDefault="008630A9" w:rsidP="009D06EC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8630A9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8630A9" w:rsidRPr="00AD0A21" w:rsidRDefault="008630A9" w:rsidP="009D06EC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 xml:space="preserve">(Линия отреза) 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A9" w:rsidRPr="00D6253E" w:rsidRDefault="008630A9" w:rsidP="009D06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6253E" w:rsidRDefault="009D06EC" w:rsidP="009D06EC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 w:rsidRPr="008F4BD3">
              <w:rPr>
                <w:rFonts w:ascii="Arial" w:hAnsi="Arial" w:cs="Arial"/>
                <w:b/>
                <w:sz w:val="32"/>
                <w:szCs w:val="32"/>
              </w:rPr>
              <w:t>ПВТ 70</w:t>
            </w:r>
            <w:r>
              <w:rPr>
                <w:rFonts w:ascii="Arial" w:hAnsi="Arial" w:cs="Arial"/>
                <w:b/>
                <w:sz w:val="32"/>
                <w:szCs w:val="32"/>
              </w:rPr>
              <w:t>КМ-В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630A9">
              <w:rPr>
                <w:rFonts w:ascii="Arial" w:hAnsi="Arial" w:cs="Arial"/>
                <w:sz w:val="28"/>
                <w:szCs w:val="28"/>
              </w:rPr>
              <w:tab/>
            </w:r>
            <w:r w:rsidR="008630A9"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8630A9" w:rsidRPr="00FC5AD3" w:rsidRDefault="008630A9" w:rsidP="009D06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8630A9" w:rsidRPr="00FC5AD3" w:rsidRDefault="008630A9" w:rsidP="009D06EC">
            <w:pPr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</w:rPr>
              <w:t xml:space="preserve"> </w:t>
            </w: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8630A9" w:rsidRPr="00FC5AD3" w:rsidRDefault="008630A9" w:rsidP="009D06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8630A9" w:rsidRPr="00C03E6E" w:rsidRDefault="008630A9" w:rsidP="009D06EC">
            <w:pPr>
              <w:rPr>
                <w:rFonts w:ascii="Arial" w:hAnsi="Arial" w:cs="Arial"/>
              </w:rPr>
            </w:pP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8630A9" w:rsidRPr="00C03E6E" w:rsidRDefault="008630A9" w:rsidP="009D06EC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8630A9" w:rsidRPr="00FC5AD3" w:rsidRDefault="008630A9" w:rsidP="009D06EC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8630A9" w:rsidRPr="00FC5AD3" w:rsidRDefault="008630A9" w:rsidP="009D06E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8630A9" w:rsidRDefault="008630A9" w:rsidP="008630A9">
      <w:pPr>
        <w:widowControl w:val="0"/>
        <w:jc w:val="center"/>
        <w:rPr>
          <w:sz w:val="10"/>
          <w:szCs w:val="10"/>
        </w:rPr>
      </w:pPr>
    </w:p>
    <w:p w:rsidR="008630A9" w:rsidRDefault="008630A9" w:rsidP="008630A9">
      <w:pPr>
        <w:widowControl w:val="0"/>
        <w:jc w:val="center"/>
        <w:rPr>
          <w:sz w:val="10"/>
          <w:szCs w:val="10"/>
        </w:rPr>
      </w:pPr>
      <w:r>
        <w:rPr>
          <w:sz w:val="10"/>
          <w:szCs w:val="10"/>
        </w:rPr>
        <w:br w:type="page"/>
      </w:r>
      <w:r>
        <w:rPr>
          <w:sz w:val="10"/>
          <w:szCs w:val="10"/>
        </w:rPr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6"/>
        <w:gridCol w:w="8158"/>
      </w:tblGrid>
      <w:tr w:rsidR="008630A9" w:rsidRPr="00FC5AD3" w:rsidTr="009D06EC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630A9" w:rsidRPr="00D6253E" w:rsidRDefault="008630A9" w:rsidP="009D06EC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Корешок талона №3</w:t>
            </w: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9D06EC">
              <w:rPr>
                <w:rFonts w:ascii="Arial" w:hAnsi="Arial" w:cs="Arial"/>
                <w:b/>
                <w:sz w:val="28"/>
                <w:szCs w:val="28"/>
              </w:rPr>
              <w:t xml:space="preserve"> ПВТ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- 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8630A9" w:rsidRPr="00AA0F2C" w:rsidRDefault="008630A9" w:rsidP="009D06EC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8630A9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8630A9" w:rsidRPr="00AD0A21" w:rsidRDefault="008630A9" w:rsidP="009D06EC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8630A9" w:rsidRPr="00D6253E" w:rsidRDefault="008630A9" w:rsidP="009D06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 xml:space="preserve">(Линия отреза) 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A9" w:rsidRPr="00D6253E" w:rsidRDefault="008630A9" w:rsidP="009D06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961C4" w:rsidRDefault="008630A9" w:rsidP="009D06EC">
            <w:pPr>
              <w:rPr>
                <w:rFonts w:ascii="Arial" w:hAnsi="Arial" w:cs="Arial"/>
                <w:sz w:val="10"/>
                <w:szCs w:val="10"/>
              </w:rPr>
            </w:pPr>
          </w:p>
          <w:p w:rsidR="008630A9" w:rsidRPr="00D6253E" w:rsidRDefault="009D06EC" w:rsidP="009D06EC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 w:rsidRPr="008F4BD3">
              <w:rPr>
                <w:rFonts w:ascii="Arial" w:hAnsi="Arial" w:cs="Arial"/>
                <w:b/>
                <w:sz w:val="32"/>
                <w:szCs w:val="32"/>
              </w:rPr>
              <w:t>ПВТ 70</w:t>
            </w:r>
            <w:r>
              <w:rPr>
                <w:rFonts w:ascii="Arial" w:hAnsi="Arial" w:cs="Arial"/>
                <w:b/>
                <w:sz w:val="32"/>
                <w:szCs w:val="32"/>
              </w:rPr>
              <w:t>КМ-В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630A9">
              <w:rPr>
                <w:rFonts w:ascii="Arial" w:hAnsi="Arial" w:cs="Arial"/>
                <w:sz w:val="28"/>
                <w:szCs w:val="28"/>
              </w:rPr>
              <w:tab/>
            </w:r>
            <w:r w:rsidR="008630A9"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8630A9" w:rsidRPr="00D6253E" w:rsidRDefault="008630A9" w:rsidP="009D06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8630A9" w:rsidRPr="00FC5AD3" w:rsidRDefault="008630A9" w:rsidP="009D06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8630A9" w:rsidRPr="00FC5AD3" w:rsidRDefault="008630A9" w:rsidP="009D06EC">
            <w:pPr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</w:rPr>
              <w:t xml:space="preserve"> </w:t>
            </w: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8630A9" w:rsidRPr="00FC5AD3" w:rsidRDefault="008630A9" w:rsidP="009D06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8630A9" w:rsidRPr="00C03E6E" w:rsidRDefault="008630A9" w:rsidP="009D06EC">
            <w:pPr>
              <w:rPr>
                <w:rFonts w:ascii="Arial" w:hAnsi="Arial" w:cs="Arial"/>
              </w:rPr>
            </w:pP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8630A9" w:rsidRPr="00C03E6E" w:rsidRDefault="008630A9" w:rsidP="009D06EC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8630A9" w:rsidRPr="00FC5AD3" w:rsidRDefault="008630A9" w:rsidP="009D06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8630A9" w:rsidRPr="00FC5AD3" w:rsidRDefault="008630A9" w:rsidP="009D06EC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8630A9" w:rsidRPr="00FC5AD3" w:rsidRDefault="008630A9" w:rsidP="009D06E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8630A9" w:rsidRDefault="008630A9" w:rsidP="008630A9">
      <w:pPr>
        <w:rPr>
          <w:sz w:val="10"/>
          <w:szCs w:val="10"/>
        </w:rPr>
      </w:pPr>
    </w:p>
    <w:p w:rsidR="008630A9" w:rsidRPr="00D6253E" w:rsidRDefault="008630A9" w:rsidP="008630A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>
        <w:rPr>
          <w:rFonts w:ascii="Arial" w:hAnsi="Arial" w:cs="Arial"/>
          <w:b/>
          <w:sz w:val="28"/>
          <w:szCs w:val="28"/>
        </w:rPr>
        <w:br w:type="page"/>
      </w:r>
      <w:r w:rsidRPr="00D6253E">
        <w:rPr>
          <w:rFonts w:ascii="Arial" w:hAnsi="Arial" w:cs="Arial"/>
          <w:b/>
          <w:sz w:val="28"/>
          <w:szCs w:val="28"/>
        </w:rPr>
        <w:t>1</w:t>
      </w:r>
      <w:r w:rsidR="009D06EC">
        <w:rPr>
          <w:rFonts w:ascii="Arial" w:hAnsi="Arial" w:cs="Arial"/>
          <w:b/>
          <w:sz w:val="28"/>
          <w:szCs w:val="28"/>
        </w:rPr>
        <w:t>7</w:t>
      </w:r>
      <w:r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  <w:r w:rsidRPr="00D6253E">
        <w:rPr>
          <w:rFonts w:ascii="Arial" w:hAnsi="Arial" w:cs="Arial"/>
          <w:sz w:val="28"/>
          <w:szCs w:val="28"/>
        </w:rPr>
        <w:t xml:space="preserve">   </w:t>
      </w:r>
    </w:p>
    <w:p w:rsidR="008630A9" w:rsidRPr="00D6253E" w:rsidRDefault="008630A9" w:rsidP="008630A9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 w:rsidR="009D06EC">
        <w:rPr>
          <w:rFonts w:ascii="Arial" w:hAnsi="Arial" w:cs="Arial"/>
          <w:sz w:val="28"/>
          <w:szCs w:val="28"/>
        </w:rPr>
        <w:t>4</w:t>
      </w:r>
    </w:p>
    <w:p w:rsidR="008630A9" w:rsidRDefault="008630A9" w:rsidP="008630A9">
      <w:pPr>
        <w:widowControl w:val="0"/>
        <w:jc w:val="center"/>
        <w:rPr>
          <w:sz w:val="10"/>
          <w:szCs w:val="10"/>
        </w:rPr>
      </w:pP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0"/>
        <w:gridCol w:w="2507"/>
        <w:gridCol w:w="1663"/>
        <w:gridCol w:w="1727"/>
        <w:gridCol w:w="1660"/>
        <w:gridCol w:w="1656"/>
      </w:tblGrid>
      <w:tr w:rsidR="008630A9" w:rsidRPr="00D6253E" w:rsidTr="009D06EC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Вид технического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Краткое содержание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Должность, фамилия и подпись</w:t>
            </w:r>
          </w:p>
        </w:tc>
      </w:tr>
      <w:tr w:rsidR="008630A9" w:rsidRPr="00D6253E" w:rsidTr="009D06EC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</w:p>
        </w:tc>
        <w:tc>
          <w:tcPr>
            <w:tcW w:w="2507" w:type="dxa"/>
            <w:vMerge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vMerge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8630A9" w:rsidRPr="000C365B" w:rsidRDefault="008630A9" w:rsidP="009D06EC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проверившего работу</w:t>
            </w:r>
          </w:p>
        </w:tc>
      </w:tr>
      <w:tr w:rsidR="008630A9" w:rsidRPr="00D6253E" w:rsidTr="009D06EC">
        <w:trPr>
          <w:trHeight w:val="60"/>
          <w:jc w:val="center"/>
        </w:trPr>
        <w:tc>
          <w:tcPr>
            <w:tcW w:w="1200" w:type="dxa"/>
          </w:tcPr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8630A9" w:rsidRPr="00D6253E" w:rsidRDefault="008630A9" w:rsidP="009D06E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630A9" w:rsidRDefault="008630A9" w:rsidP="008630A9">
      <w:pPr>
        <w:widowControl w:val="0"/>
        <w:rPr>
          <w:sz w:val="10"/>
          <w:szCs w:val="10"/>
        </w:rPr>
      </w:pPr>
    </w:p>
    <w:p w:rsidR="00CF24F5" w:rsidRDefault="00CF24F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  <w:vertAlign w:val="subscript"/>
        </w:rPr>
      </w:pPr>
      <w:r>
        <w:rPr>
          <w:rFonts w:ascii="Arial" w:hAnsi="Arial" w:cs="Arial"/>
          <w:b/>
          <w:color w:val="000000"/>
          <w:sz w:val="28"/>
          <w:szCs w:val="28"/>
          <w:vertAlign w:val="subscript"/>
        </w:rPr>
        <w:br w:type="page"/>
      </w:r>
    </w:p>
    <w:p w:rsidR="00CF24F5" w:rsidRDefault="00CF24F5" w:rsidP="00CF24F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663257" cy="9438199"/>
            <wp:effectExtent l="19050" t="0" r="4243" b="0"/>
            <wp:docPr id="2" name="Рисунок 4" descr="ПВТ,ВТ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ВТ,ВТ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200" cy="94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F5" w:rsidRPr="002679F3" w:rsidRDefault="00CF24F5" w:rsidP="00CF24F5">
      <w:pPr>
        <w:rPr>
          <w:lang w:val="en-US"/>
        </w:rPr>
      </w:pPr>
      <w:r w:rsidRPr="002C6E1F">
        <w:rPr>
          <w:caps/>
          <w:color w:val="000000"/>
          <w:spacing w:val="40"/>
          <w:sz w:val="10"/>
          <w:szCs w:val="1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19.11.2013</w:t>
      </w:r>
    </w:p>
    <w:sectPr w:rsidR="00CF24F5" w:rsidRPr="002679F3" w:rsidSect="006F79AF">
      <w:headerReference w:type="default" r:id="rId1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385" w:rsidRDefault="00DB1385" w:rsidP="006F79AF">
      <w:r>
        <w:separator/>
      </w:r>
    </w:p>
  </w:endnote>
  <w:endnote w:type="continuationSeparator" w:id="0">
    <w:p w:rsidR="00DB1385" w:rsidRDefault="00DB1385" w:rsidP="006F7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385" w:rsidRDefault="00DB1385" w:rsidP="006F79AF">
      <w:r>
        <w:separator/>
      </w:r>
    </w:p>
  </w:footnote>
  <w:footnote w:type="continuationSeparator" w:id="0">
    <w:p w:rsidR="00DB1385" w:rsidRDefault="00DB1385" w:rsidP="006F79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482421"/>
      <w:docPartObj>
        <w:docPartGallery w:val="Page Numbers (Top of Page)"/>
        <w:docPartUnique/>
      </w:docPartObj>
    </w:sdtPr>
    <w:sdtEndPr/>
    <w:sdtContent>
      <w:p w:rsidR="009D06EC" w:rsidRDefault="00DB1385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6E1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D06EC" w:rsidRDefault="009D06E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571D2"/>
    <w:multiLevelType w:val="hybridMultilevel"/>
    <w:tmpl w:val="4332621E"/>
    <w:lvl w:ilvl="0" w:tplc="619C0564">
      <w:start w:val="1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C542E88"/>
    <w:multiLevelType w:val="hybridMultilevel"/>
    <w:tmpl w:val="10BC7BFC"/>
    <w:lvl w:ilvl="0" w:tplc="EEACCFC4">
      <w:start w:val="10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  <w:b/>
        <w:i w:val="0"/>
        <w:color w:val="000080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A1558"/>
    <w:multiLevelType w:val="hybridMultilevel"/>
    <w:tmpl w:val="814E153E"/>
    <w:lvl w:ilvl="0" w:tplc="9CEEC2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E375A94"/>
    <w:multiLevelType w:val="hybridMultilevel"/>
    <w:tmpl w:val="0568D060"/>
    <w:lvl w:ilvl="0" w:tplc="22BCF154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Arial" w:hAnsi="Arial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44314A33"/>
    <w:multiLevelType w:val="hybridMultilevel"/>
    <w:tmpl w:val="1376DCFA"/>
    <w:lvl w:ilvl="0" w:tplc="755CDF1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6C235395"/>
    <w:multiLevelType w:val="hybridMultilevel"/>
    <w:tmpl w:val="7D48D71C"/>
    <w:lvl w:ilvl="0" w:tplc="EA58E006">
      <w:start w:val="1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4021B5"/>
    <w:multiLevelType w:val="hybridMultilevel"/>
    <w:tmpl w:val="BC6AE63C"/>
    <w:lvl w:ilvl="0" w:tplc="C456B42A">
      <w:start w:val="9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6C54541"/>
    <w:multiLevelType w:val="hybridMultilevel"/>
    <w:tmpl w:val="3D9AB05A"/>
    <w:lvl w:ilvl="0" w:tplc="3B4EAF6A">
      <w:start w:val="1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9AF"/>
    <w:rsid w:val="002C6E1F"/>
    <w:rsid w:val="002F73F9"/>
    <w:rsid w:val="00606AE8"/>
    <w:rsid w:val="0066572C"/>
    <w:rsid w:val="00684525"/>
    <w:rsid w:val="006F79AF"/>
    <w:rsid w:val="0078253C"/>
    <w:rsid w:val="008630A9"/>
    <w:rsid w:val="00972D42"/>
    <w:rsid w:val="009D06EC"/>
    <w:rsid w:val="00C471EA"/>
    <w:rsid w:val="00CA139E"/>
    <w:rsid w:val="00CF24F5"/>
    <w:rsid w:val="00D139F9"/>
    <w:rsid w:val="00DB1385"/>
    <w:rsid w:val="00F9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9A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F79AF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6F79AF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79AF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6F79AF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ody Text"/>
    <w:basedOn w:val="a"/>
    <w:link w:val="a4"/>
    <w:rsid w:val="006F79AF"/>
    <w:pPr>
      <w:jc w:val="both"/>
    </w:pPr>
  </w:style>
  <w:style w:type="character" w:customStyle="1" w:styleId="a4">
    <w:name w:val="Основной текст Знак"/>
    <w:basedOn w:val="a0"/>
    <w:link w:val="a3"/>
    <w:rsid w:val="006F79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79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79AF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uiPriority w:val="99"/>
    <w:unhideWhenUsed/>
    <w:rsid w:val="006F79A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6F79A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6F79A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F79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F79A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F79A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9A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F79AF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6F79AF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79AF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6F79AF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ody Text"/>
    <w:basedOn w:val="a"/>
    <w:link w:val="a4"/>
    <w:rsid w:val="006F79AF"/>
    <w:pPr>
      <w:jc w:val="both"/>
    </w:pPr>
  </w:style>
  <w:style w:type="character" w:customStyle="1" w:styleId="a4">
    <w:name w:val="Основной текст Знак"/>
    <w:basedOn w:val="a0"/>
    <w:link w:val="a3"/>
    <w:rsid w:val="006F79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79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79AF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uiPriority w:val="99"/>
    <w:unhideWhenUsed/>
    <w:rsid w:val="006F79A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6F79A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6F79A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F79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F79A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F79A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4F976D-5428-4CF7-9D80-2FE8E9E1F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3297</Words>
  <Characters>18797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texno3</dc:creator>
  <cp:lastModifiedBy>pk</cp:lastModifiedBy>
  <cp:revision>2</cp:revision>
  <dcterms:created xsi:type="dcterms:W3CDTF">2019-02-27T19:08:00Z</dcterms:created>
  <dcterms:modified xsi:type="dcterms:W3CDTF">2019-02-27T19:08:00Z</dcterms:modified>
</cp:coreProperties>
</file>